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EC2496" w14:paraId="4C6EF10B" w14:textId="77777777" w:rsidTr="001C4857">
        <w:trPr>
          <w:cantSplit/>
          <w:trHeight w:val="118"/>
        </w:trPr>
        <w:tc>
          <w:tcPr>
            <w:tcW w:w="7140" w:type="dxa"/>
          </w:tcPr>
          <w:p w14:paraId="27F6E478" w14:textId="77777777" w:rsidR="0071687C" w:rsidRPr="00CD208F" w:rsidRDefault="0071687C" w:rsidP="001C4857">
            <w:pPr>
              <w:spacing w:line="190" w:lineRule="exact"/>
              <w:rPr>
                <w:noProof/>
                <w:sz w:val="15"/>
                <w:szCs w:val="15"/>
              </w:rPr>
            </w:pPr>
          </w:p>
        </w:tc>
        <w:tc>
          <w:tcPr>
            <w:tcW w:w="2993" w:type="dxa"/>
            <w:vMerge w:val="restart"/>
          </w:tcPr>
          <w:p w14:paraId="2389860C" w14:textId="3C1D56D5" w:rsidR="0023603B" w:rsidRPr="005E06DA" w:rsidRDefault="0023603B" w:rsidP="0023603B">
            <w:pPr>
              <w:spacing w:line="200" w:lineRule="exact"/>
              <w:rPr>
                <w:b/>
                <w:bCs/>
                <w:sz w:val="14"/>
              </w:rPr>
            </w:pPr>
            <w:bookmarkStart w:id="0" w:name="CompanyName"/>
            <w:bookmarkStart w:id="1" w:name="AddressLine"/>
            <w:bookmarkEnd w:id="0"/>
            <w:bookmarkEnd w:id="1"/>
            <w:r w:rsidRPr="005E06DA">
              <w:rPr>
                <w:b/>
                <w:bCs/>
                <w:sz w:val="14"/>
              </w:rPr>
              <w:t>Contact</w:t>
            </w:r>
          </w:p>
          <w:p w14:paraId="6DE84EF3" w14:textId="29A54F3B" w:rsidR="0023603B" w:rsidRPr="005E06DA" w:rsidRDefault="00EC2496" w:rsidP="0023603B">
            <w:pPr>
              <w:spacing w:line="200" w:lineRule="exact"/>
              <w:rPr>
                <w:sz w:val="14"/>
              </w:rPr>
            </w:pPr>
            <w:r>
              <w:rPr>
                <w:sz w:val="14"/>
              </w:rPr>
              <w:t>Flora Fu</w:t>
            </w:r>
          </w:p>
          <w:p w14:paraId="0429C342" w14:textId="77777777" w:rsidR="0023603B" w:rsidRPr="005E06DA" w:rsidRDefault="0023603B" w:rsidP="0023603B">
            <w:pPr>
              <w:spacing w:line="200" w:lineRule="exact"/>
              <w:rPr>
                <w:sz w:val="14"/>
              </w:rPr>
            </w:pPr>
            <w:r w:rsidRPr="005E06DA">
              <w:rPr>
                <w:sz w:val="14"/>
              </w:rPr>
              <w:t>Marketing Communications</w:t>
            </w:r>
          </w:p>
          <w:p w14:paraId="22A2D622" w14:textId="77777777" w:rsidR="00EC2496" w:rsidRPr="00EC2496" w:rsidRDefault="00EC2496" w:rsidP="00EC2496">
            <w:pPr>
              <w:spacing w:line="200" w:lineRule="exact"/>
              <w:rPr>
                <w:sz w:val="14"/>
              </w:rPr>
            </w:pPr>
            <w:r w:rsidRPr="00EC2496">
              <w:rPr>
                <w:sz w:val="14"/>
              </w:rPr>
              <w:t>Coperion (Nanjing) Machinery Co., Ltd.</w:t>
            </w:r>
          </w:p>
          <w:p w14:paraId="2B54FC64" w14:textId="554C112C" w:rsidR="00EC2496" w:rsidRPr="00EC2496" w:rsidRDefault="00EC2496" w:rsidP="00EC2496">
            <w:pPr>
              <w:spacing w:line="200" w:lineRule="exact"/>
              <w:rPr>
                <w:sz w:val="14"/>
              </w:rPr>
            </w:pPr>
            <w:r w:rsidRPr="00EC2496">
              <w:rPr>
                <w:sz w:val="14"/>
              </w:rPr>
              <w:t xml:space="preserve">No. 1296, </w:t>
            </w:r>
            <w:proofErr w:type="spellStart"/>
            <w:r w:rsidRPr="00EC2496">
              <w:rPr>
                <w:sz w:val="14"/>
              </w:rPr>
              <w:t>Jiyin</w:t>
            </w:r>
            <w:proofErr w:type="spellEnd"/>
            <w:r w:rsidRPr="00EC2496">
              <w:rPr>
                <w:sz w:val="14"/>
              </w:rPr>
              <w:t xml:space="preserve"> Avenue</w:t>
            </w:r>
          </w:p>
          <w:p w14:paraId="1CFB10C5" w14:textId="766361DD" w:rsidR="0023603B" w:rsidRDefault="00EC2496" w:rsidP="00EC2496">
            <w:pPr>
              <w:spacing w:line="200" w:lineRule="exact"/>
              <w:rPr>
                <w:sz w:val="14"/>
              </w:rPr>
            </w:pPr>
            <w:r w:rsidRPr="00EC2496">
              <w:rPr>
                <w:sz w:val="14"/>
              </w:rPr>
              <w:t>Nanjing, 211106, P.R. China</w:t>
            </w:r>
          </w:p>
          <w:p w14:paraId="232F2300" w14:textId="77777777" w:rsidR="00EC2496" w:rsidRPr="00EC2496" w:rsidRDefault="00EC2496" w:rsidP="00EC2496">
            <w:pPr>
              <w:spacing w:line="200" w:lineRule="exact"/>
              <w:rPr>
                <w:sz w:val="14"/>
                <w:lang w:val="en-GB"/>
              </w:rPr>
            </w:pPr>
          </w:p>
          <w:p w14:paraId="66BF2669" w14:textId="643888E0" w:rsidR="0023603B" w:rsidRPr="00EC2496" w:rsidRDefault="00EC2496" w:rsidP="0023603B">
            <w:pPr>
              <w:spacing w:line="200" w:lineRule="exact"/>
              <w:rPr>
                <w:sz w:val="14"/>
                <w:lang w:val="en-GB"/>
              </w:rPr>
            </w:pPr>
            <w:r w:rsidRPr="00EC2496">
              <w:rPr>
                <w:sz w:val="14"/>
                <w:lang w:val="en-GB"/>
              </w:rPr>
              <w:t>Phone</w:t>
            </w:r>
            <w:r w:rsidR="0023603B" w:rsidRPr="00EC2496">
              <w:rPr>
                <w:sz w:val="14"/>
                <w:lang w:val="en-GB"/>
              </w:rPr>
              <w:t xml:space="preserve"> </w:t>
            </w:r>
            <w:r w:rsidRPr="00EC2496">
              <w:rPr>
                <w:sz w:val="14"/>
                <w:lang w:val="en-GB"/>
              </w:rPr>
              <w:t>+86 25 8106 0510</w:t>
            </w:r>
          </w:p>
          <w:p w14:paraId="38115958" w14:textId="4AC4609E" w:rsidR="00EC2496" w:rsidRPr="00EC2496" w:rsidRDefault="00EC2496" w:rsidP="0023603B">
            <w:pPr>
              <w:spacing w:line="200" w:lineRule="exact"/>
              <w:rPr>
                <w:sz w:val="14"/>
                <w:lang w:val="en-GB"/>
              </w:rPr>
            </w:pPr>
            <w:r w:rsidRPr="00EC2496">
              <w:rPr>
                <w:sz w:val="14"/>
                <w:lang w:val="en-GB"/>
              </w:rPr>
              <w:t>flora.fu@coperion.com</w:t>
            </w:r>
          </w:p>
          <w:p w14:paraId="71F7D9E4" w14:textId="394F7391" w:rsidR="0071687C" w:rsidRPr="0023603B" w:rsidRDefault="0023603B" w:rsidP="0023603B">
            <w:pPr>
              <w:spacing w:line="200" w:lineRule="exact"/>
              <w:rPr>
                <w:noProof/>
                <w:sz w:val="15"/>
                <w:szCs w:val="15"/>
                <w:lang w:val="de-DE"/>
              </w:rPr>
            </w:pPr>
            <w:r w:rsidRPr="0023603B">
              <w:rPr>
                <w:sz w:val="14"/>
                <w:lang w:val="de-DE"/>
              </w:rPr>
              <w:t>www.coperion.com</w:t>
            </w:r>
          </w:p>
        </w:tc>
      </w:tr>
      <w:tr w:rsidR="00A3082A" w:rsidRPr="00EC2496" w14:paraId="4D9E3D18" w14:textId="77777777" w:rsidTr="001C4857">
        <w:trPr>
          <w:cantSplit/>
          <w:trHeight w:val="154"/>
        </w:trPr>
        <w:tc>
          <w:tcPr>
            <w:tcW w:w="7140" w:type="dxa"/>
          </w:tcPr>
          <w:p w14:paraId="57221E84" w14:textId="77777777" w:rsidR="0071687C" w:rsidRPr="00E305F0" w:rsidRDefault="0071687C" w:rsidP="001C4857">
            <w:pPr>
              <w:spacing w:line="190" w:lineRule="exact"/>
              <w:rPr>
                <w:noProof/>
                <w:sz w:val="15"/>
                <w:szCs w:val="15"/>
                <w:lang w:val="de-CH"/>
              </w:rPr>
            </w:pPr>
          </w:p>
        </w:tc>
        <w:tc>
          <w:tcPr>
            <w:tcW w:w="2993" w:type="dxa"/>
            <w:vMerge/>
          </w:tcPr>
          <w:p w14:paraId="52F9A0E4" w14:textId="77777777" w:rsidR="0071687C" w:rsidRPr="00E305F0" w:rsidRDefault="0071687C" w:rsidP="001C4857">
            <w:pPr>
              <w:pStyle w:val="Kopfzeile"/>
              <w:spacing w:line="200" w:lineRule="exact"/>
              <w:ind w:left="-108"/>
              <w:rPr>
                <w:sz w:val="14"/>
                <w:szCs w:val="14"/>
                <w:lang w:val="de-CH"/>
              </w:rPr>
            </w:pPr>
            <w:bookmarkStart w:id="2" w:name="AddressLineStreet"/>
            <w:bookmarkEnd w:id="2"/>
          </w:p>
        </w:tc>
      </w:tr>
      <w:tr w:rsidR="00A3082A" w:rsidRPr="00EC2496" w14:paraId="5708AD0A" w14:textId="77777777" w:rsidTr="001C4857">
        <w:trPr>
          <w:cantSplit/>
          <w:trHeight w:val="263"/>
        </w:trPr>
        <w:tc>
          <w:tcPr>
            <w:tcW w:w="7140" w:type="dxa"/>
          </w:tcPr>
          <w:p w14:paraId="4A9A9BA2" w14:textId="77777777" w:rsidR="0071687C" w:rsidRPr="00E305F0" w:rsidRDefault="0071687C" w:rsidP="001C4857">
            <w:pPr>
              <w:rPr>
                <w:noProof/>
                <w:szCs w:val="22"/>
                <w:lang w:val="de-CH"/>
              </w:rPr>
            </w:pPr>
            <w:bookmarkStart w:id="3" w:name="Adresse"/>
            <w:bookmarkEnd w:id="3"/>
          </w:p>
        </w:tc>
        <w:tc>
          <w:tcPr>
            <w:tcW w:w="2993" w:type="dxa"/>
            <w:vMerge/>
          </w:tcPr>
          <w:p w14:paraId="28516E7E" w14:textId="77777777" w:rsidR="0071687C" w:rsidRPr="00E305F0" w:rsidRDefault="0071687C" w:rsidP="001C4857">
            <w:pPr>
              <w:pStyle w:val="Kopfzeile"/>
              <w:spacing w:line="200" w:lineRule="exact"/>
              <w:ind w:left="-108"/>
              <w:rPr>
                <w:sz w:val="14"/>
                <w:szCs w:val="14"/>
                <w:lang w:val="de-CH"/>
              </w:rPr>
            </w:pPr>
            <w:bookmarkStart w:id="4" w:name="AddressLineCity"/>
            <w:bookmarkEnd w:id="4"/>
          </w:p>
        </w:tc>
      </w:tr>
      <w:tr w:rsidR="00A3082A" w:rsidRPr="003719B3" w14:paraId="53B0405E" w14:textId="77777777" w:rsidTr="001C4857">
        <w:trPr>
          <w:cantSplit/>
          <w:trHeight w:val="263"/>
        </w:trPr>
        <w:tc>
          <w:tcPr>
            <w:tcW w:w="7140" w:type="dxa"/>
            <w:vAlign w:val="bottom"/>
          </w:tcPr>
          <w:p w14:paraId="15386C6D" w14:textId="1703A62E" w:rsidR="00A3082A" w:rsidRPr="00E305F0" w:rsidRDefault="008D678D" w:rsidP="001C4857">
            <w:pPr>
              <w:rPr>
                <w:noProof/>
                <w:lang w:val="de-CH"/>
              </w:rPr>
            </w:pPr>
            <w:bookmarkStart w:id="5" w:name="LocationDate"/>
            <w:bookmarkEnd w:id="5"/>
            <w:r>
              <w:rPr>
                <w:noProof/>
              </w:rPr>
              <w:drawing>
                <wp:inline distT="0" distB="0" distL="0" distR="0" wp14:anchorId="020AF82C" wp14:editId="156955A3">
                  <wp:extent cx="3115733" cy="498517"/>
                  <wp:effectExtent l="0" t="0" r="8890" b="0"/>
                  <wp:docPr id="4811125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12577" name=""/>
                          <pic:cNvPicPr/>
                        </pic:nvPicPr>
                        <pic:blipFill>
                          <a:blip r:embed="rId8">
                            <a:extLst>
                              <a:ext uri="{96DAC541-7B7A-43D3-8B79-37D633B846F1}">
                                <asvg:svgBlip xmlns:asvg="http://schemas.microsoft.com/office/drawing/2016/SVG/main" r:embed="rId9"/>
                              </a:ext>
                            </a:extLst>
                          </a:blip>
                          <a:stretch>
                            <a:fillRect/>
                          </a:stretch>
                        </pic:blipFill>
                        <pic:spPr>
                          <a:xfrm>
                            <a:off x="0" y="0"/>
                            <a:ext cx="3124567" cy="499930"/>
                          </a:xfrm>
                          <a:prstGeom prst="rect">
                            <a:avLst/>
                          </a:prstGeom>
                        </pic:spPr>
                      </pic:pic>
                    </a:graphicData>
                  </a:graphic>
                </wp:inline>
              </w:drawing>
            </w:r>
          </w:p>
          <w:p w14:paraId="3F3D8896" w14:textId="77777777" w:rsidR="00A3082A" w:rsidRPr="00E305F0" w:rsidRDefault="00A3082A" w:rsidP="001C4857">
            <w:pPr>
              <w:rPr>
                <w:noProof/>
                <w:lang w:val="de-CH"/>
              </w:rPr>
            </w:pPr>
          </w:p>
          <w:p w14:paraId="670C0A2A" w14:textId="3478055B" w:rsidR="0071687C" w:rsidRPr="003719B3" w:rsidRDefault="0071687C" w:rsidP="001C4857">
            <w:pPr>
              <w:rPr>
                <w:noProof/>
                <w:lang w:val="de-DE"/>
              </w:rPr>
            </w:pPr>
          </w:p>
          <w:p w14:paraId="6524AED0" w14:textId="3B272039" w:rsidR="00A3082A" w:rsidRPr="003719B3" w:rsidRDefault="00A3082A" w:rsidP="001C4857">
            <w:pPr>
              <w:rPr>
                <w:noProof/>
                <w:lang w:val="de-DE"/>
              </w:rPr>
            </w:pPr>
          </w:p>
        </w:tc>
        <w:tc>
          <w:tcPr>
            <w:tcW w:w="2993" w:type="dxa"/>
            <w:vMerge/>
          </w:tcPr>
          <w:p w14:paraId="4B533F4D" w14:textId="77777777" w:rsidR="0071687C" w:rsidRPr="003719B3" w:rsidRDefault="0071687C" w:rsidP="001C4857">
            <w:pPr>
              <w:pStyle w:val="Kopfzeile"/>
              <w:spacing w:line="200" w:lineRule="exact"/>
              <w:ind w:left="-108"/>
              <w:rPr>
                <w:sz w:val="14"/>
                <w:szCs w:val="14"/>
                <w:lang w:val="de-DE"/>
              </w:rPr>
            </w:pPr>
          </w:p>
        </w:tc>
      </w:tr>
    </w:tbl>
    <w:p w14:paraId="2BA2365C" w14:textId="77777777" w:rsidR="0071687C" w:rsidRPr="003719B3" w:rsidRDefault="0071687C" w:rsidP="0071687C">
      <w:pPr>
        <w:pStyle w:val="Pressemitteilung"/>
        <w:rPr>
          <w:lang w:val="de-DE"/>
        </w:rPr>
      </w:pPr>
    </w:p>
    <w:p w14:paraId="24982583" w14:textId="45E200A8" w:rsidR="002730F5" w:rsidRPr="00077666" w:rsidRDefault="002730F5" w:rsidP="002730F5">
      <w:pPr>
        <w:rPr>
          <w:lang w:val="de-DE" w:eastAsia="zh-CN"/>
        </w:rPr>
      </w:pPr>
      <w:r>
        <w:rPr>
          <w:rFonts w:hint="eastAsia"/>
          <w:lang w:eastAsia="zh-CN"/>
        </w:rPr>
        <w:t>新闻稿</w:t>
      </w:r>
    </w:p>
    <w:p w14:paraId="479A3C7B" w14:textId="60DD0A56" w:rsidR="00361F73" w:rsidRPr="00077666" w:rsidRDefault="0071687C" w:rsidP="00361F73">
      <w:pPr>
        <w:pStyle w:val="Pressemitteilung"/>
        <w:rPr>
          <w:lang w:val="de-DE" w:eastAsia="zh-CN"/>
        </w:rPr>
      </w:pPr>
      <w:r w:rsidRPr="00077666">
        <w:rPr>
          <w:lang w:val="de-DE" w:eastAsia="zh-CN"/>
        </w:rPr>
        <w:br/>
      </w:r>
    </w:p>
    <w:p w14:paraId="1C900430" w14:textId="356D198F" w:rsidR="002730F5" w:rsidRPr="00077666" w:rsidRDefault="002730F5" w:rsidP="002730F5">
      <w:pPr>
        <w:rPr>
          <w:lang w:val="de-DE" w:eastAsia="zh-CN"/>
        </w:rPr>
      </w:pPr>
      <w:r>
        <w:rPr>
          <w:rFonts w:hint="eastAsia"/>
          <w:lang w:eastAsia="zh-CN"/>
        </w:rPr>
        <w:t>科倍隆参展</w:t>
      </w:r>
      <w:r w:rsidRPr="00077666">
        <w:rPr>
          <w:rFonts w:hint="eastAsia"/>
          <w:lang w:val="de-DE" w:eastAsia="zh-CN"/>
        </w:rPr>
        <w:t>Chinaplas2025</w:t>
      </w:r>
    </w:p>
    <w:p w14:paraId="57E3CD32" w14:textId="77777777" w:rsidR="002730F5" w:rsidRPr="00077666" w:rsidRDefault="002730F5" w:rsidP="002730F5">
      <w:pPr>
        <w:rPr>
          <w:lang w:val="de-DE" w:eastAsia="zh-CN"/>
        </w:rPr>
      </w:pPr>
    </w:p>
    <w:p w14:paraId="7570DED0" w14:textId="36CAF3D7" w:rsidR="00176BEA" w:rsidRPr="00EA6BCA" w:rsidRDefault="002730F5" w:rsidP="00EA6BCA">
      <w:pPr>
        <w:pStyle w:val="text"/>
        <w:suppressAutoHyphens/>
        <w:spacing w:before="240"/>
        <w:rPr>
          <w:lang w:val="de-DE" w:eastAsia="zh-CN"/>
        </w:rPr>
      </w:pPr>
      <w:r>
        <w:rPr>
          <w:rFonts w:hint="eastAsia"/>
          <w:b/>
          <w:sz w:val="28"/>
          <w:lang w:eastAsia="zh-CN"/>
        </w:rPr>
        <w:t>塑料配混和回收的闭环技术</w:t>
      </w:r>
      <w:bookmarkStart w:id="6" w:name="_Hlk160180468"/>
    </w:p>
    <w:p w14:paraId="55DB35FA" w14:textId="4BEB1BAF" w:rsidR="002730F5" w:rsidRDefault="002730F5" w:rsidP="00361F73">
      <w:pPr>
        <w:pStyle w:val="text"/>
        <w:suppressAutoHyphens/>
        <w:spacing w:before="240"/>
        <w:rPr>
          <w:lang w:eastAsia="zh-CN"/>
        </w:rPr>
      </w:pPr>
      <w:r>
        <w:rPr>
          <w:rFonts w:hint="eastAsia"/>
          <w:lang w:eastAsia="zh-CN"/>
        </w:rPr>
        <w:t>2025</w:t>
      </w:r>
      <w:r>
        <w:rPr>
          <w:rFonts w:hint="eastAsia"/>
          <w:lang w:eastAsia="zh-CN"/>
        </w:rPr>
        <w:t>年</w:t>
      </w:r>
      <w:r w:rsidR="00EA6BCA">
        <w:rPr>
          <w:lang w:val="de-DE" w:eastAsia="zh-CN"/>
        </w:rPr>
        <w:t>4</w:t>
      </w:r>
      <w:r>
        <w:rPr>
          <w:rFonts w:hint="eastAsia"/>
          <w:lang w:eastAsia="zh-CN"/>
        </w:rPr>
        <w:t>月，斯图加特讯—</w:t>
      </w:r>
      <w:r>
        <w:rPr>
          <w:rFonts w:hint="eastAsia"/>
          <w:iCs/>
          <w:lang w:eastAsia="zh-CN"/>
        </w:rPr>
        <w:t>在今年的中国国际橡塑展</w:t>
      </w:r>
      <w:r>
        <w:rPr>
          <w:rFonts w:hint="eastAsia"/>
          <w:iCs/>
          <w:lang w:eastAsia="zh-CN"/>
        </w:rPr>
        <w:t xml:space="preserve"> </w:t>
      </w:r>
      <w:proofErr w:type="spellStart"/>
      <w:r>
        <w:rPr>
          <w:rFonts w:hint="eastAsia"/>
          <w:iCs/>
          <w:lang w:eastAsia="zh-CN"/>
        </w:rPr>
        <w:t>Chinaplas</w:t>
      </w:r>
      <w:proofErr w:type="spellEnd"/>
      <w:r>
        <w:rPr>
          <w:rFonts w:hint="eastAsia"/>
          <w:iCs/>
          <w:lang w:eastAsia="zh-CN"/>
        </w:rPr>
        <w:t xml:space="preserve"> </w:t>
      </w:r>
      <w:r>
        <w:rPr>
          <w:rFonts w:hint="eastAsia"/>
          <w:iCs/>
          <w:lang w:eastAsia="zh-CN"/>
        </w:rPr>
        <w:t>上（</w:t>
      </w:r>
      <w:r>
        <w:rPr>
          <w:rFonts w:hint="eastAsia"/>
          <w:iCs/>
          <w:lang w:eastAsia="zh-CN"/>
        </w:rPr>
        <w:t>2025</w:t>
      </w:r>
      <w:r>
        <w:rPr>
          <w:rFonts w:hint="eastAsia"/>
          <w:iCs/>
          <w:lang w:eastAsia="zh-CN"/>
        </w:rPr>
        <w:t>年</w:t>
      </w:r>
      <w:r>
        <w:rPr>
          <w:rFonts w:hint="eastAsia"/>
          <w:iCs/>
          <w:lang w:eastAsia="zh-CN"/>
        </w:rPr>
        <w:t>4</w:t>
      </w:r>
      <w:r>
        <w:rPr>
          <w:rFonts w:hint="eastAsia"/>
          <w:iCs/>
          <w:lang w:eastAsia="zh-CN"/>
        </w:rPr>
        <w:t>月</w:t>
      </w:r>
      <w:r>
        <w:rPr>
          <w:rFonts w:hint="eastAsia"/>
          <w:iCs/>
          <w:lang w:eastAsia="zh-CN"/>
        </w:rPr>
        <w:t>15-18</w:t>
      </w:r>
      <w:r>
        <w:rPr>
          <w:rFonts w:hint="eastAsia"/>
          <w:iCs/>
          <w:lang w:eastAsia="zh-CN"/>
        </w:rPr>
        <w:t>日</w:t>
      </w:r>
      <w:r>
        <w:rPr>
          <w:rFonts w:hint="eastAsia"/>
          <w:iCs/>
          <w:lang w:eastAsia="zh-CN"/>
        </w:rPr>
        <w:t xml:space="preserve"> | </w:t>
      </w:r>
      <w:r>
        <w:rPr>
          <w:rFonts w:hint="eastAsia"/>
          <w:iCs/>
          <w:lang w:eastAsia="zh-CN"/>
        </w:rPr>
        <w:t>中国，宝安，深圳国际会展中心），科倍隆将在</w:t>
      </w:r>
      <w:r>
        <w:rPr>
          <w:rFonts w:hint="eastAsia"/>
          <w:iCs/>
          <w:lang w:eastAsia="zh-CN"/>
        </w:rPr>
        <w:t>10</w:t>
      </w:r>
      <w:r>
        <w:rPr>
          <w:rFonts w:hint="eastAsia"/>
          <w:iCs/>
          <w:lang w:eastAsia="zh-CN"/>
        </w:rPr>
        <w:t>号馆</w:t>
      </w:r>
      <w:r>
        <w:rPr>
          <w:rFonts w:hint="eastAsia"/>
          <w:iCs/>
          <w:lang w:eastAsia="zh-CN"/>
        </w:rPr>
        <w:t>K25</w:t>
      </w:r>
      <w:r>
        <w:rPr>
          <w:rFonts w:hint="eastAsia"/>
          <w:iCs/>
          <w:lang w:eastAsia="zh-CN"/>
        </w:rPr>
        <w:t>展位展示塑料加工和回收</w:t>
      </w:r>
      <w:r w:rsidR="00523939">
        <w:rPr>
          <w:rFonts w:hint="eastAsia"/>
          <w:iCs/>
          <w:lang w:eastAsia="zh-CN"/>
        </w:rPr>
        <w:t>在</w:t>
      </w:r>
      <w:r w:rsidR="008573E3">
        <w:rPr>
          <w:rFonts w:hint="eastAsia"/>
          <w:iCs/>
          <w:lang w:eastAsia="zh-CN"/>
        </w:rPr>
        <w:t>整个工艺链中的</w:t>
      </w:r>
      <w:r>
        <w:rPr>
          <w:rFonts w:hint="eastAsia"/>
          <w:iCs/>
          <w:lang w:eastAsia="zh-CN"/>
        </w:rPr>
        <w:t>核心技术。</w:t>
      </w:r>
    </w:p>
    <w:bookmarkEnd w:id="6"/>
    <w:p w14:paraId="7970EA0C" w14:textId="3BFF1CCA" w:rsidR="008573E3" w:rsidRDefault="008573E3" w:rsidP="008573E3">
      <w:pPr>
        <w:pStyle w:val="text"/>
        <w:suppressAutoHyphens/>
        <w:spacing w:before="240"/>
        <w:rPr>
          <w:lang w:val="de-DE" w:eastAsia="zh-CN"/>
        </w:rPr>
      </w:pPr>
      <w:r>
        <w:rPr>
          <w:rFonts w:hint="eastAsia"/>
          <w:lang w:eastAsia="zh-CN"/>
        </w:rPr>
        <w:t>科倍隆将展示两款非常适合当前塑料配混和回收挑战的挤出机。第四代</w:t>
      </w:r>
      <w:r>
        <w:rPr>
          <w:lang w:eastAsia="zh-CN"/>
        </w:rPr>
        <w:t>STS 75 Mc PLUS</w:t>
      </w:r>
      <w:r>
        <w:rPr>
          <w:rFonts w:hint="eastAsia"/>
          <w:lang w:eastAsia="zh-CN"/>
        </w:rPr>
        <w:t>双螺杆挤出机，其</w:t>
      </w:r>
      <w:r w:rsidRPr="00A059CE">
        <w:rPr>
          <w:lang w:val="de-DE" w:eastAsia="zh-CN"/>
        </w:rPr>
        <w:t xml:space="preserve">13.6 Nm/cm³ </w:t>
      </w:r>
      <w:r>
        <w:rPr>
          <w:rFonts w:hint="eastAsia"/>
          <w:lang w:eastAsia="zh-CN"/>
        </w:rPr>
        <w:t>的比扭矩提升了</w:t>
      </w:r>
      <w:r w:rsidRPr="00A059CE">
        <w:rPr>
          <w:lang w:val="de-DE" w:eastAsia="zh-CN"/>
        </w:rPr>
        <w:t>STS</w:t>
      </w:r>
      <w:r>
        <w:rPr>
          <w:rFonts w:hint="eastAsia"/>
          <w:lang w:eastAsia="zh-CN"/>
        </w:rPr>
        <w:t>挤出机</w:t>
      </w:r>
      <w:r w:rsidRPr="00A059CE">
        <w:rPr>
          <w:rFonts w:hint="eastAsia"/>
          <w:lang w:val="de-DE" w:eastAsia="zh-CN"/>
        </w:rPr>
        <w:t>20%</w:t>
      </w:r>
      <w:r>
        <w:rPr>
          <w:rFonts w:hint="eastAsia"/>
          <w:lang w:eastAsia="zh-CN"/>
        </w:rPr>
        <w:t>的产能</w:t>
      </w:r>
      <w:r w:rsidRPr="00A059CE">
        <w:rPr>
          <w:rFonts w:hint="eastAsia"/>
          <w:lang w:val="de-DE" w:eastAsia="zh-CN"/>
        </w:rPr>
        <w:t>，</w:t>
      </w:r>
      <w:r>
        <w:rPr>
          <w:rFonts w:hint="eastAsia"/>
          <w:lang w:eastAsia="zh-CN"/>
        </w:rPr>
        <w:t>并且产品质量也显著提高。</w:t>
      </w:r>
      <w:r w:rsidR="00523939">
        <w:rPr>
          <w:rFonts w:hint="eastAsia"/>
          <w:lang w:eastAsia="zh-CN"/>
        </w:rPr>
        <w:t>一款</w:t>
      </w:r>
      <w:r>
        <w:rPr>
          <w:lang w:eastAsia="zh-CN"/>
        </w:rPr>
        <w:t>ZSK 58 Mc</w:t>
      </w:r>
      <w:r w:rsidRPr="00E97582">
        <w:rPr>
          <w:vertAlign w:val="superscript"/>
          <w:lang w:eastAsia="zh-CN"/>
        </w:rPr>
        <w:t>18</w:t>
      </w:r>
      <w:r w:rsidRPr="008573E3">
        <w:rPr>
          <w:rFonts w:hint="eastAsia"/>
          <w:lang w:eastAsia="zh-CN"/>
        </w:rPr>
        <w:t>双螺杆</w:t>
      </w:r>
      <w:r>
        <w:rPr>
          <w:rFonts w:hint="eastAsia"/>
          <w:lang w:eastAsia="zh-CN"/>
        </w:rPr>
        <w:t>挤出机</w:t>
      </w:r>
      <w:r w:rsidR="00523939">
        <w:rPr>
          <w:rFonts w:hint="eastAsia"/>
          <w:lang w:eastAsia="zh-CN"/>
        </w:rPr>
        <w:t>也将在此次展会上展出</w:t>
      </w:r>
      <w:r>
        <w:rPr>
          <w:rFonts w:hint="eastAsia"/>
          <w:lang w:eastAsia="zh-CN"/>
        </w:rPr>
        <w:t>，该设备具有卓越的扭矩，满足高产量需求，尤其适用于对扭矩要求较高的产品，如工程塑料。</w:t>
      </w:r>
      <w:r w:rsidR="00523939">
        <w:rPr>
          <w:rFonts w:hint="eastAsia"/>
          <w:lang w:eastAsia="zh-CN"/>
        </w:rPr>
        <w:t>此外，科倍隆还将重点展示其可靠且高精度的喂料解决方案，包括一台科倍隆楷创</w:t>
      </w:r>
      <w:r w:rsidR="00523939">
        <w:rPr>
          <w:lang w:eastAsia="zh-CN"/>
        </w:rPr>
        <w:t>T35</w:t>
      </w:r>
      <w:r w:rsidR="00E4183F">
        <w:rPr>
          <w:rFonts w:hint="eastAsia"/>
          <w:lang w:eastAsia="zh-CN"/>
        </w:rPr>
        <w:t>失重式</w:t>
      </w:r>
      <w:r w:rsidR="00523939">
        <w:rPr>
          <w:rFonts w:hint="eastAsia"/>
          <w:lang w:eastAsia="zh-CN"/>
        </w:rPr>
        <w:t>喂料机搭配一台用于补料的</w:t>
      </w:r>
      <w:r w:rsidR="00523939">
        <w:rPr>
          <w:rFonts w:hint="eastAsia"/>
          <w:lang w:eastAsia="zh-CN"/>
        </w:rPr>
        <w:t>2415</w:t>
      </w:r>
      <w:r w:rsidR="00523939">
        <w:rPr>
          <w:rFonts w:hint="eastAsia"/>
          <w:lang w:eastAsia="zh-CN"/>
        </w:rPr>
        <w:t>真空上料机，以及一台来自卡尔麦系统的</w:t>
      </w:r>
      <w:r w:rsidR="00523939">
        <w:rPr>
          <w:lang w:eastAsia="zh-CN"/>
        </w:rPr>
        <w:t>C/S-LW-NS 60</w:t>
      </w:r>
      <w:r w:rsidR="00D619DA">
        <w:rPr>
          <w:rFonts w:hint="eastAsia"/>
          <w:lang w:eastAsia="zh-CN"/>
        </w:rPr>
        <w:t>单</w:t>
      </w:r>
      <w:r w:rsidR="00523939">
        <w:rPr>
          <w:rFonts w:hint="eastAsia"/>
          <w:lang w:eastAsia="zh-CN"/>
        </w:rPr>
        <w:t>螺杆喂料机。一台</w:t>
      </w:r>
      <w:proofErr w:type="spellStart"/>
      <w:r w:rsidR="00523939">
        <w:rPr>
          <w:lang w:eastAsia="zh-CN"/>
        </w:rPr>
        <w:t>ProRate</w:t>
      </w:r>
      <w:proofErr w:type="spellEnd"/>
      <w:r w:rsidR="00523939">
        <w:rPr>
          <w:lang w:eastAsia="zh-CN"/>
        </w:rPr>
        <w:t xml:space="preserve"> PLUS-M</w:t>
      </w:r>
      <w:r w:rsidR="00523939">
        <w:rPr>
          <w:rFonts w:hint="eastAsia"/>
          <w:lang w:eastAsia="zh-CN"/>
        </w:rPr>
        <w:t>喂料机</w:t>
      </w:r>
      <w:r w:rsidR="003E2C8B">
        <w:rPr>
          <w:rFonts w:hint="eastAsia"/>
          <w:lang w:eastAsia="zh-CN"/>
        </w:rPr>
        <w:t>，作为新系列</w:t>
      </w:r>
      <w:r w:rsidR="0010452E">
        <w:rPr>
          <w:rFonts w:hint="eastAsia"/>
          <w:lang w:eastAsia="zh-CN"/>
        </w:rPr>
        <w:t>失重</w:t>
      </w:r>
      <w:r w:rsidR="003E2C8B">
        <w:rPr>
          <w:rFonts w:hint="eastAsia"/>
          <w:lang w:eastAsia="zh-CN"/>
        </w:rPr>
        <w:t>式单螺杆和双螺杆喂料机的一部分，也将在此次展会上展出。为了实现高效的输送过程，</w:t>
      </w:r>
      <w:r w:rsidR="00653991">
        <w:rPr>
          <w:rFonts w:hint="eastAsia"/>
          <w:lang w:eastAsia="zh-CN"/>
        </w:rPr>
        <w:t>科倍隆</w:t>
      </w:r>
      <w:r w:rsidR="003E2C8B">
        <w:rPr>
          <w:rFonts w:hint="eastAsia"/>
          <w:lang w:eastAsia="zh-CN"/>
        </w:rPr>
        <w:t>还将展示一台</w:t>
      </w:r>
      <w:r w:rsidR="003E2C8B">
        <w:rPr>
          <w:rFonts w:hint="eastAsia"/>
          <w:lang w:eastAsia="zh-CN"/>
        </w:rPr>
        <w:t>CVH 550</w:t>
      </w:r>
      <w:r w:rsidR="003E2C8B">
        <w:rPr>
          <w:rFonts w:hint="eastAsia"/>
          <w:lang w:eastAsia="zh-CN"/>
        </w:rPr>
        <w:t>高压旋转阀和一台用于粒料的</w:t>
      </w:r>
      <w:r w:rsidR="003E2C8B">
        <w:rPr>
          <w:rFonts w:hint="eastAsia"/>
          <w:lang w:eastAsia="zh-CN"/>
        </w:rPr>
        <w:t>WEK 265</w:t>
      </w:r>
      <w:r w:rsidR="004E26A8">
        <w:rPr>
          <w:rFonts w:hint="eastAsia"/>
          <w:lang w:eastAsia="zh-CN"/>
        </w:rPr>
        <w:t>双</w:t>
      </w:r>
      <w:r w:rsidR="0010452E">
        <w:rPr>
          <w:rFonts w:hint="eastAsia"/>
          <w:lang w:eastAsia="zh-CN"/>
        </w:rPr>
        <w:t>通</w:t>
      </w:r>
      <w:r w:rsidR="004E26A8">
        <w:rPr>
          <w:rFonts w:hint="eastAsia"/>
          <w:lang w:eastAsia="zh-CN"/>
        </w:rPr>
        <w:t>换向阀</w:t>
      </w:r>
      <w:r w:rsidR="003E2C8B">
        <w:rPr>
          <w:rFonts w:hint="eastAsia"/>
          <w:lang w:eastAsia="zh-CN"/>
        </w:rPr>
        <w:t>。</w:t>
      </w:r>
    </w:p>
    <w:p w14:paraId="1649FB70" w14:textId="454B5FCA" w:rsidR="003C2BC0" w:rsidRDefault="003C2BC0" w:rsidP="008573E3">
      <w:pPr>
        <w:pStyle w:val="text"/>
        <w:suppressAutoHyphens/>
        <w:spacing w:before="240"/>
        <w:rPr>
          <w:lang w:eastAsia="zh-CN"/>
        </w:rPr>
      </w:pPr>
      <w:r>
        <w:rPr>
          <w:rFonts w:hint="eastAsia"/>
          <w:lang w:eastAsia="zh-CN"/>
        </w:rPr>
        <w:t>在塑料回收方面，科倍隆和</w:t>
      </w:r>
      <w:r w:rsidRPr="004D23D3">
        <w:rPr>
          <w:lang w:eastAsia="zh-CN"/>
        </w:rPr>
        <w:t xml:space="preserve">Herbold </w:t>
      </w:r>
      <w:proofErr w:type="spellStart"/>
      <w:r w:rsidRPr="004D23D3">
        <w:rPr>
          <w:lang w:eastAsia="zh-CN"/>
        </w:rPr>
        <w:t>Meckesheim</w:t>
      </w:r>
      <w:proofErr w:type="spellEnd"/>
      <w:r>
        <w:rPr>
          <w:rFonts w:hint="eastAsia"/>
          <w:lang w:eastAsia="zh-CN"/>
        </w:rPr>
        <w:t>合作，为制造商提供丰富的专业技术知识和工</w:t>
      </w:r>
      <w:r w:rsidRPr="00E4183F">
        <w:rPr>
          <w:rFonts w:hint="eastAsia"/>
          <w:lang w:eastAsia="zh-CN"/>
        </w:rPr>
        <w:t>艺解决方案。在这次的国际橡塑展上，我们将展示一套虚拟的</w:t>
      </w:r>
      <w:r w:rsidRPr="00E4183F">
        <w:rPr>
          <w:rFonts w:hint="eastAsia"/>
          <w:lang w:eastAsia="zh-CN"/>
        </w:rPr>
        <w:t>3D</w:t>
      </w:r>
      <w:r w:rsidRPr="00E4183F">
        <w:rPr>
          <w:rFonts w:hint="eastAsia"/>
          <w:lang w:eastAsia="zh-CN"/>
        </w:rPr>
        <w:t>回收系统。参观者有机会看到回收系统的内部核心部件，并亲眼看到每个加工步骤的工艺技术细节和高效的部件。</w:t>
      </w:r>
    </w:p>
    <w:p w14:paraId="4E59BA00" w14:textId="77777777" w:rsidR="003C2BC0" w:rsidRDefault="003C2BC0" w:rsidP="008573E3">
      <w:pPr>
        <w:pStyle w:val="text"/>
        <w:suppressAutoHyphens/>
        <w:spacing w:before="240"/>
        <w:rPr>
          <w:lang w:eastAsia="zh-CN"/>
        </w:rPr>
      </w:pPr>
    </w:p>
    <w:p w14:paraId="5FD2E8C7" w14:textId="77777777" w:rsidR="003C2BC0" w:rsidRPr="003C2BC0" w:rsidRDefault="003C2BC0" w:rsidP="008573E3">
      <w:pPr>
        <w:pStyle w:val="text"/>
        <w:suppressAutoHyphens/>
        <w:spacing w:before="240"/>
        <w:rPr>
          <w:lang w:eastAsia="zh-CN"/>
        </w:rPr>
      </w:pPr>
    </w:p>
    <w:p w14:paraId="59964BAB" w14:textId="7573E3ED" w:rsidR="007D3B6C" w:rsidRPr="007D3B6C" w:rsidRDefault="007D3B6C" w:rsidP="00361F73">
      <w:pPr>
        <w:pStyle w:val="text"/>
        <w:spacing w:before="240"/>
        <w:rPr>
          <w:b/>
          <w:bCs/>
          <w:lang w:val="en-GB" w:eastAsia="zh-CN"/>
        </w:rPr>
      </w:pPr>
      <w:r>
        <w:rPr>
          <w:rFonts w:hint="eastAsia"/>
          <w:b/>
          <w:bCs/>
          <w:lang w:eastAsia="zh-CN"/>
        </w:rPr>
        <w:lastRenderedPageBreak/>
        <w:t xml:space="preserve">STS </w:t>
      </w:r>
      <w:r>
        <w:rPr>
          <w:b/>
          <w:bCs/>
          <w:lang w:eastAsia="zh-CN"/>
        </w:rPr>
        <w:t>Mc</w:t>
      </w:r>
      <w:r w:rsidR="00E4183F">
        <w:rPr>
          <w:rFonts w:hint="eastAsia"/>
          <w:b/>
          <w:bCs/>
          <w:vertAlign w:val="superscript"/>
          <w:lang w:eastAsia="zh-CN"/>
        </w:rPr>
        <w:t xml:space="preserve"> </w:t>
      </w:r>
      <w:r w:rsidR="00E4183F">
        <w:rPr>
          <w:rFonts w:hint="eastAsia"/>
          <w:b/>
          <w:bCs/>
          <w:lang w:eastAsia="zh-CN"/>
        </w:rPr>
        <w:t>PLUS</w:t>
      </w:r>
      <w:r w:rsidR="00E4183F" w:rsidRPr="007D3B6C">
        <w:rPr>
          <w:rFonts w:hint="eastAsia"/>
          <w:b/>
          <w:bCs/>
          <w:lang w:eastAsia="zh-CN"/>
        </w:rPr>
        <w:t>挤</w:t>
      </w:r>
      <w:r w:rsidRPr="007D3B6C">
        <w:rPr>
          <w:rFonts w:hint="eastAsia"/>
          <w:b/>
          <w:bCs/>
          <w:lang w:eastAsia="zh-CN"/>
        </w:rPr>
        <w:t>出机</w:t>
      </w:r>
      <w:r>
        <w:rPr>
          <w:rFonts w:hint="eastAsia"/>
          <w:b/>
          <w:bCs/>
          <w:lang w:eastAsia="zh-CN"/>
        </w:rPr>
        <w:t>：</w:t>
      </w:r>
      <w:r w:rsidR="003E2F80">
        <w:rPr>
          <w:rFonts w:hint="eastAsia"/>
          <w:b/>
          <w:bCs/>
          <w:lang w:eastAsia="zh-CN"/>
        </w:rPr>
        <w:t>适用于各种应用的经济高效的解决方案</w:t>
      </w:r>
    </w:p>
    <w:p w14:paraId="0ACF7385" w14:textId="77777777" w:rsidR="00EA6BCA" w:rsidRDefault="000F2577" w:rsidP="00496846">
      <w:pPr>
        <w:pStyle w:val="text"/>
        <w:spacing w:before="240"/>
        <w:rPr>
          <w:lang w:eastAsia="zh-CN"/>
        </w:rPr>
      </w:pPr>
      <w:r>
        <w:rPr>
          <w:rFonts w:hint="eastAsia"/>
          <w:lang w:eastAsia="zh-CN"/>
        </w:rPr>
        <w:t>多年来，</w:t>
      </w:r>
      <w:r>
        <w:rPr>
          <w:rFonts w:hint="eastAsia"/>
          <w:lang w:eastAsia="zh-CN"/>
        </w:rPr>
        <w:t>STS</w:t>
      </w:r>
      <w:r w:rsidR="00F90C54">
        <w:rPr>
          <w:rFonts w:hint="eastAsia"/>
          <w:lang w:eastAsia="zh-CN"/>
        </w:rPr>
        <w:t>挤出机系列已在市场上确立了其作为高质量产品的地位，适用于各种挤出和配混任务，如工程塑料和母粒，以及电缆材料、再生塑料的回收、粉末涂料等。这款挤出机在科倍隆南京生产，符合</w:t>
      </w:r>
      <w:r w:rsidR="00F90C54">
        <w:rPr>
          <w:rFonts w:hint="eastAsia"/>
          <w:lang w:eastAsia="zh-CN"/>
        </w:rPr>
        <w:t>CE</w:t>
      </w:r>
      <w:r w:rsidR="00F90C54">
        <w:rPr>
          <w:rFonts w:hint="eastAsia"/>
          <w:lang w:eastAsia="zh-CN"/>
        </w:rPr>
        <w:t>标准以及科倍隆的高质量标准。它们以极具吸引力的</w:t>
      </w:r>
      <w:r w:rsidR="006279E8">
        <w:rPr>
          <w:rFonts w:hint="eastAsia"/>
          <w:lang w:eastAsia="zh-CN"/>
        </w:rPr>
        <w:t>性价比而著称。</w:t>
      </w:r>
    </w:p>
    <w:p w14:paraId="7BDD1355" w14:textId="2791434C" w:rsidR="006279E8" w:rsidRPr="007F4895" w:rsidRDefault="006279E8" w:rsidP="00496846">
      <w:pPr>
        <w:pStyle w:val="text"/>
        <w:spacing w:before="240"/>
        <w:rPr>
          <w:lang w:eastAsia="zh-CN"/>
        </w:rPr>
      </w:pPr>
      <w:r>
        <w:rPr>
          <w:rFonts w:hint="eastAsia"/>
          <w:lang w:eastAsia="zh-CN"/>
        </w:rPr>
        <w:t>科倍隆</w:t>
      </w:r>
      <w:r>
        <w:rPr>
          <w:rFonts w:hint="eastAsia"/>
          <w:lang w:eastAsia="zh-CN"/>
        </w:rPr>
        <w:t>10K25</w:t>
      </w:r>
      <w:r>
        <w:rPr>
          <w:rFonts w:hint="eastAsia"/>
          <w:lang w:eastAsia="zh-CN"/>
        </w:rPr>
        <w:t>展位展示的</w:t>
      </w:r>
      <w:r>
        <w:rPr>
          <w:lang w:eastAsia="zh-CN"/>
        </w:rPr>
        <w:t>STS 75 Mc PLUS</w:t>
      </w:r>
      <w:r>
        <w:rPr>
          <w:rFonts w:hint="eastAsia"/>
          <w:lang w:eastAsia="zh-CN"/>
        </w:rPr>
        <w:t>是第四代</w:t>
      </w:r>
      <w:r>
        <w:rPr>
          <w:rFonts w:hint="eastAsia"/>
          <w:lang w:eastAsia="zh-CN"/>
        </w:rPr>
        <w:t>STS</w:t>
      </w:r>
      <w:r>
        <w:rPr>
          <w:rFonts w:hint="eastAsia"/>
          <w:lang w:eastAsia="zh-CN"/>
        </w:rPr>
        <w:t>技术，当螺杆转速达到</w:t>
      </w:r>
      <w:r>
        <w:rPr>
          <w:lang w:eastAsia="zh-CN"/>
        </w:rPr>
        <w:t>900 min</w:t>
      </w:r>
      <w:r w:rsidRPr="006415D1">
        <w:rPr>
          <w:vertAlign w:val="superscript"/>
          <w:lang w:eastAsia="zh-CN"/>
        </w:rPr>
        <w:t>-1</w:t>
      </w:r>
      <w:r w:rsidRPr="006279E8">
        <w:rPr>
          <w:rFonts w:hint="eastAsia"/>
          <w:lang w:eastAsia="zh-CN"/>
        </w:rPr>
        <w:t>时</w:t>
      </w:r>
      <w:r w:rsidR="00065066">
        <w:rPr>
          <w:rFonts w:hint="eastAsia"/>
          <w:lang w:eastAsia="zh-CN"/>
        </w:rPr>
        <w:t>，其</w:t>
      </w:r>
      <w:r>
        <w:rPr>
          <w:rFonts w:hint="eastAsia"/>
          <w:lang w:eastAsia="zh-CN"/>
        </w:rPr>
        <w:t>比扭矩可达</w:t>
      </w:r>
      <w:r w:rsidRPr="006415D1">
        <w:rPr>
          <w:lang w:eastAsia="zh-CN"/>
        </w:rPr>
        <w:t>13.6 Nm/cm³</w:t>
      </w:r>
      <w:r>
        <w:rPr>
          <w:rFonts w:hint="eastAsia"/>
          <w:lang w:eastAsia="zh-CN"/>
        </w:rPr>
        <w:t>。这一改进使得配混制造商可以交付更高质量</w:t>
      </w:r>
      <w:r w:rsidR="007F4895">
        <w:rPr>
          <w:rFonts w:hint="eastAsia"/>
          <w:lang w:eastAsia="zh-CN"/>
        </w:rPr>
        <w:t>的产品</w:t>
      </w:r>
      <w:r>
        <w:rPr>
          <w:rFonts w:hint="eastAsia"/>
          <w:lang w:eastAsia="zh-CN"/>
        </w:rPr>
        <w:t>，并且</w:t>
      </w:r>
      <w:r w:rsidR="007F4895">
        <w:rPr>
          <w:rFonts w:hint="eastAsia"/>
          <w:lang w:eastAsia="zh-CN"/>
        </w:rPr>
        <w:t>与早期的型号相比，</w:t>
      </w:r>
      <w:r>
        <w:rPr>
          <w:rFonts w:hint="eastAsia"/>
          <w:lang w:eastAsia="zh-CN"/>
        </w:rPr>
        <w:t>每种应用都能提高</w:t>
      </w:r>
      <w:r>
        <w:rPr>
          <w:rFonts w:hint="eastAsia"/>
          <w:lang w:eastAsia="zh-CN"/>
        </w:rPr>
        <w:t>20</w:t>
      </w:r>
      <w:r>
        <w:rPr>
          <w:lang w:eastAsia="zh-CN"/>
        </w:rPr>
        <w:t>%</w:t>
      </w:r>
      <w:r>
        <w:rPr>
          <w:rFonts w:hint="eastAsia"/>
          <w:lang w:eastAsia="zh-CN"/>
        </w:rPr>
        <w:t>的产能</w:t>
      </w:r>
      <w:r w:rsidR="007F4895">
        <w:rPr>
          <w:rFonts w:hint="eastAsia"/>
          <w:lang w:eastAsia="zh-CN"/>
        </w:rPr>
        <w:t>。</w:t>
      </w:r>
      <w:r w:rsidR="007F4895" w:rsidRPr="00E4183F">
        <w:rPr>
          <w:rFonts w:hint="eastAsia"/>
          <w:lang w:eastAsia="zh-CN"/>
        </w:rPr>
        <w:t>要达到这种性能水平以及工艺技术改进的关键是优化驱动段的核心部件。这款</w:t>
      </w:r>
      <w:r w:rsidR="007F4895" w:rsidRPr="00E4183F">
        <w:rPr>
          <w:lang w:eastAsia="zh-CN"/>
        </w:rPr>
        <w:t xml:space="preserve">STS 75 </w:t>
      </w:r>
      <w:r w:rsidR="007F4895" w:rsidRPr="00E4183F">
        <w:rPr>
          <w:rFonts w:hint="eastAsia"/>
          <w:lang w:eastAsia="zh-CN"/>
        </w:rPr>
        <w:t>M</w:t>
      </w:r>
      <w:r w:rsidR="007F4895" w:rsidRPr="00E4183F">
        <w:rPr>
          <w:lang w:eastAsia="zh-CN"/>
        </w:rPr>
        <w:t>c PLUS</w:t>
      </w:r>
      <w:r w:rsidR="007F4895" w:rsidRPr="00E4183F">
        <w:rPr>
          <w:rFonts w:hint="eastAsia"/>
          <w:lang w:eastAsia="zh-CN"/>
        </w:rPr>
        <w:t>挤出机配备了一款更高功率的电机和根据其高扭矩专门设计的传动箱。芯轴采用高性能材料确保了从传动箱到加工段充分的扭矩输出。</w:t>
      </w:r>
      <w:r w:rsidR="00224758" w:rsidRPr="00E4183F">
        <w:rPr>
          <w:rFonts w:hint="eastAsia"/>
          <w:lang w:eastAsia="zh-CN"/>
        </w:rPr>
        <w:t>加工段的高填充水平对</w:t>
      </w:r>
      <w:r w:rsidR="00224758" w:rsidRPr="00E4183F">
        <w:rPr>
          <w:lang w:eastAsia="zh-CN"/>
        </w:rPr>
        <w:t>STS 75 Mc PLUS</w:t>
      </w:r>
      <w:r w:rsidR="00224758" w:rsidRPr="00E4183F">
        <w:rPr>
          <w:rFonts w:hint="eastAsia"/>
          <w:lang w:eastAsia="zh-CN"/>
        </w:rPr>
        <w:t>实现优异的配混质量至关重要。它能同时减少剪切应力和降低熔融温度并且提高了混合性能。其结果是实现高产量的同时有着非常柔和的物料处理。</w:t>
      </w:r>
    </w:p>
    <w:p w14:paraId="529883DE" w14:textId="77777777" w:rsidR="00EB63E3" w:rsidRDefault="00EB63E3" w:rsidP="00361F73">
      <w:pPr>
        <w:pStyle w:val="text"/>
        <w:rPr>
          <w:lang w:eastAsia="zh-CN"/>
        </w:rPr>
      </w:pPr>
    </w:p>
    <w:p w14:paraId="1BD7C94D" w14:textId="19E5B2FB" w:rsidR="00B137F9" w:rsidRPr="00B137F9" w:rsidRDefault="00B137F9" w:rsidP="00361F73">
      <w:pPr>
        <w:pStyle w:val="text"/>
        <w:rPr>
          <w:b/>
          <w:bCs/>
          <w:lang w:eastAsia="zh-CN"/>
        </w:rPr>
      </w:pPr>
      <w:r w:rsidRPr="00496846">
        <w:rPr>
          <w:b/>
          <w:bCs/>
          <w:lang w:eastAsia="zh-CN"/>
        </w:rPr>
        <w:t>ZSK Mc</w:t>
      </w:r>
      <w:r w:rsidRPr="00496846">
        <w:rPr>
          <w:b/>
          <w:bCs/>
          <w:vertAlign w:val="superscript"/>
          <w:lang w:eastAsia="zh-CN"/>
        </w:rPr>
        <w:t>18</w:t>
      </w:r>
      <w:r w:rsidRPr="00B137F9">
        <w:rPr>
          <w:rFonts w:hint="eastAsia"/>
          <w:b/>
          <w:bCs/>
          <w:lang w:eastAsia="zh-CN"/>
        </w:rPr>
        <w:t>挤出机</w:t>
      </w:r>
      <w:r>
        <w:rPr>
          <w:rFonts w:hint="eastAsia"/>
          <w:b/>
          <w:bCs/>
          <w:lang w:eastAsia="zh-CN"/>
        </w:rPr>
        <w:t>：</w:t>
      </w:r>
      <w:r w:rsidR="0015371B">
        <w:rPr>
          <w:rFonts w:hint="eastAsia"/>
          <w:b/>
          <w:bCs/>
          <w:lang w:eastAsia="zh-CN"/>
        </w:rPr>
        <w:t>为更高要求而制造</w:t>
      </w:r>
    </w:p>
    <w:p w14:paraId="7B4C4844" w14:textId="37E4B41D" w:rsidR="007B1921" w:rsidRDefault="002B3C03" w:rsidP="00361F73">
      <w:pPr>
        <w:pStyle w:val="text"/>
        <w:rPr>
          <w:lang w:eastAsia="zh-CN"/>
        </w:rPr>
      </w:pPr>
      <w:r>
        <w:rPr>
          <w:rFonts w:hint="eastAsia"/>
          <w:lang w:eastAsia="zh-CN"/>
        </w:rPr>
        <w:t>参观者还可以了解更多关于</w:t>
      </w:r>
      <w:r w:rsidR="0010452E">
        <w:rPr>
          <w:rFonts w:hint="eastAsia"/>
          <w:lang w:eastAsia="zh-CN"/>
        </w:rPr>
        <w:t>知</w:t>
      </w:r>
      <w:r>
        <w:rPr>
          <w:rFonts w:hint="eastAsia"/>
          <w:lang w:eastAsia="zh-CN"/>
        </w:rPr>
        <w:t>名的</w:t>
      </w:r>
      <w:r>
        <w:rPr>
          <w:rFonts w:hint="eastAsia"/>
          <w:lang w:eastAsia="zh-CN"/>
        </w:rPr>
        <w:t>ZSK</w:t>
      </w:r>
      <w:r>
        <w:rPr>
          <w:rFonts w:hint="eastAsia"/>
          <w:lang w:eastAsia="zh-CN"/>
        </w:rPr>
        <w:t>系列挤出机的优势。这些高性能挤出机，如展出的</w:t>
      </w:r>
      <w:r w:rsidRPr="007B1921">
        <w:rPr>
          <w:lang w:eastAsia="zh-CN"/>
        </w:rPr>
        <w:t>ZSK 58 Mc¹⁸</w:t>
      </w:r>
      <w:r>
        <w:rPr>
          <w:rFonts w:hint="eastAsia"/>
          <w:lang w:eastAsia="zh-CN"/>
        </w:rPr>
        <w:t>，</w:t>
      </w:r>
      <w:r w:rsidR="003240CB">
        <w:rPr>
          <w:rFonts w:hint="eastAsia"/>
          <w:lang w:eastAsia="zh-CN"/>
        </w:rPr>
        <w:t>实现了高产量和</w:t>
      </w:r>
      <w:r w:rsidR="00207136">
        <w:rPr>
          <w:rFonts w:hint="eastAsia"/>
          <w:lang w:eastAsia="zh-CN"/>
        </w:rPr>
        <w:t>极</w:t>
      </w:r>
      <w:r w:rsidR="003240CB">
        <w:rPr>
          <w:rFonts w:hint="eastAsia"/>
          <w:lang w:eastAsia="zh-CN"/>
        </w:rPr>
        <w:t>大的经济效益。</w:t>
      </w:r>
      <w:r w:rsidR="00207136">
        <w:rPr>
          <w:rFonts w:hint="eastAsia"/>
          <w:lang w:eastAsia="zh-CN"/>
        </w:rPr>
        <w:t>这款比扭矩为</w:t>
      </w:r>
      <w:r w:rsidR="00207136" w:rsidRPr="007B1921">
        <w:rPr>
          <w:lang w:eastAsia="zh-CN"/>
        </w:rPr>
        <w:t>18 Nm/cm³</w:t>
      </w:r>
      <w:r w:rsidR="00207136">
        <w:rPr>
          <w:rFonts w:hint="eastAsia"/>
          <w:lang w:eastAsia="zh-CN"/>
        </w:rPr>
        <w:t>的挤出机的特点是始终如一的高产量和一流的产品质量。通过在中国组装，科倍隆能够尽快响应客户需求。客户可以享受到本地增值</w:t>
      </w:r>
      <w:r w:rsidR="00ED74F7">
        <w:rPr>
          <w:rFonts w:hint="eastAsia"/>
          <w:lang w:eastAsia="zh-CN"/>
        </w:rPr>
        <w:t>服务，减少</w:t>
      </w:r>
      <w:r w:rsidR="00207136">
        <w:rPr>
          <w:rFonts w:hint="eastAsia"/>
          <w:lang w:eastAsia="zh-CN"/>
        </w:rPr>
        <w:t>运输和税收</w:t>
      </w:r>
      <w:r w:rsidR="00ED74F7">
        <w:rPr>
          <w:rFonts w:hint="eastAsia"/>
          <w:lang w:eastAsia="zh-CN"/>
        </w:rPr>
        <w:t>成本</w:t>
      </w:r>
      <w:r w:rsidR="00207136">
        <w:rPr>
          <w:rFonts w:hint="eastAsia"/>
          <w:lang w:eastAsia="zh-CN"/>
        </w:rPr>
        <w:t>以及更短的交付时间。</w:t>
      </w:r>
    </w:p>
    <w:p w14:paraId="7334172E" w14:textId="35A06A39" w:rsidR="00F22317" w:rsidRPr="006B5EA9" w:rsidRDefault="00F22317" w:rsidP="00361F73">
      <w:pPr>
        <w:pStyle w:val="text"/>
        <w:suppressAutoHyphens/>
        <w:spacing w:before="240"/>
        <w:rPr>
          <w:rFonts w:cs="Arial"/>
          <w:b/>
          <w:bCs/>
          <w:lang w:eastAsia="zh-CN"/>
        </w:rPr>
      </w:pPr>
      <w:r>
        <w:rPr>
          <w:rFonts w:hint="eastAsia"/>
          <w:b/>
          <w:lang w:eastAsia="zh-CN"/>
        </w:rPr>
        <w:t>从单一来源回收塑料的完整系统</w:t>
      </w:r>
    </w:p>
    <w:p w14:paraId="79811F48" w14:textId="07B64525" w:rsidR="00F22317" w:rsidRPr="00F22317" w:rsidRDefault="00F22317" w:rsidP="00361F73">
      <w:pPr>
        <w:pStyle w:val="text"/>
        <w:suppressAutoHyphens/>
        <w:spacing w:before="240"/>
        <w:rPr>
          <w:lang w:eastAsia="zh-CN"/>
        </w:rPr>
      </w:pPr>
      <w:r w:rsidRPr="00E4183F">
        <w:rPr>
          <w:rFonts w:hint="eastAsia"/>
          <w:lang w:eastAsia="zh-CN"/>
        </w:rPr>
        <w:t>科倍隆和</w:t>
      </w:r>
      <w:r w:rsidRPr="00E4183F">
        <w:rPr>
          <w:lang w:eastAsia="zh-CN"/>
        </w:rPr>
        <w:t xml:space="preserve">Herbold </w:t>
      </w:r>
      <w:proofErr w:type="spellStart"/>
      <w:r w:rsidRPr="00E4183F">
        <w:rPr>
          <w:lang w:eastAsia="zh-CN"/>
        </w:rPr>
        <w:t>Meckesheim</w:t>
      </w:r>
      <w:proofErr w:type="spellEnd"/>
      <w:r w:rsidRPr="00E4183F">
        <w:rPr>
          <w:rFonts w:hint="eastAsia"/>
          <w:lang w:eastAsia="zh-CN"/>
        </w:rPr>
        <w:t>共同实现了一个各种塑料回收应用的工厂，他们在可靠性和高产品质量方面表现出色。从机械加工——塑料的粉碎、洗涤、分离、干燥和团粒——到散装物料处理、喂料和挤出，再到配混和造粒，涵盖了回收塑料的整个工艺链。同时，科倍隆和</w:t>
      </w:r>
      <w:r w:rsidRPr="00E4183F">
        <w:rPr>
          <w:lang w:eastAsia="zh-CN"/>
        </w:rPr>
        <w:t xml:space="preserve">Herbold </w:t>
      </w:r>
      <w:proofErr w:type="spellStart"/>
      <w:r w:rsidRPr="00E4183F">
        <w:rPr>
          <w:lang w:eastAsia="zh-CN"/>
        </w:rPr>
        <w:t>Meckesheim</w:t>
      </w:r>
      <w:proofErr w:type="spellEnd"/>
      <w:r w:rsidRPr="00E4183F">
        <w:rPr>
          <w:rFonts w:hint="eastAsia"/>
          <w:lang w:eastAsia="zh-CN"/>
        </w:rPr>
        <w:t>为</w:t>
      </w:r>
      <w:r w:rsidR="00873B05" w:rsidRPr="00E4183F">
        <w:rPr>
          <w:rFonts w:hint="eastAsia"/>
          <w:lang w:eastAsia="zh-CN"/>
        </w:rPr>
        <w:t>各种回收工艺如</w:t>
      </w:r>
      <w:r w:rsidRPr="00E4183F">
        <w:rPr>
          <w:rFonts w:hint="eastAsia"/>
          <w:lang w:eastAsia="zh-CN"/>
        </w:rPr>
        <w:t>工业后和消费后废料的机械回收、化学回收、</w:t>
      </w:r>
      <w:r w:rsidRPr="00E4183F">
        <w:rPr>
          <w:rFonts w:hint="eastAsia"/>
          <w:lang w:eastAsia="zh-CN"/>
        </w:rPr>
        <w:t>PET</w:t>
      </w:r>
      <w:r w:rsidRPr="00E4183F">
        <w:rPr>
          <w:rFonts w:hint="eastAsia"/>
          <w:lang w:eastAsia="zh-CN"/>
        </w:rPr>
        <w:t>回收</w:t>
      </w:r>
      <w:r w:rsidR="00873B05" w:rsidRPr="00E4183F">
        <w:rPr>
          <w:rFonts w:hint="eastAsia"/>
          <w:lang w:eastAsia="zh-CN"/>
        </w:rPr>
        <w:t>或</w:t>
      </w:r>
      <w:r w:rsidRPr="00E4183F">
        <w:rPr>
          <w:rFonts w:hint="eastAsia"/>
          <w:lang w:eastAsia="zh-CN"/>
        </w:rPr>
        <w:t>溶剂回收提供了解决方案。</w:t>
      </w:r>
    </w:p>
    <w:p w14:paraId="1178770E" w14:textId="095A521F" w:rsidR="003A1E41" w:rsidRPr="006B5EA9" w:rsidRDefault="003A1E41" w:rsidP="00361F73">
      <w:pPr>
        <w:pStyle w:val="text"/>
        <w:suppressAutoHyphens/>
        <w:spacing w:before="240"/>
        <w:rPr>
          <w:rFonts w:cs="Arial"/>
          <w:lang w:eastAsia="zh-CN"/>
        </w:rPr>
      </w:pPr>
      <w:r>
        <w:rPr>
          <w:rFonts w:cs="Arial" w:hint="eastAsia"/>
          <w:lang w:eastAsia="zh-CN"/>
        </w:rPr>
        <w:t>特别是对消费后</w:t>
      </w:r>
      <w:r w:rsidR="00162075">
        <w:rPr>
          <w:rFonts w:cs="Arial" w:hint="eastAsia"/>
          <w:lang w:eastAsia="zh-CN"/>
        </w:rPr>
        <w:t>的废料</w:t>
      </w:r>
      <w:r>
        <w:rPr>
          <w:rFonts w:cs="Arial" w:hint="eastAsia"/>
          <w:lang w:eastAsia="zh-CN"/>
        </w:rPr>
        <w:t>（</w:t>
      </w:r>
      <w:r>
        <w:rPr>
          <w:rFonts w:cs="Arial" w:hint="eastAsia"/>
          <w:lang w:eastAsia="zh-CN"/>
        </w:rPr>
        <w:t>PCR</w:t>
      </w:r>
      <w:r>
        <w:rPr>
          <w:rFonts w:cs="Arial" w:hint="eastAsia"/>
          <w:lang w:eastAsia="zh-CN"/>
        </w:rPr>
        <w:t>）或任何高度污染的聚合物的回收，科倍隆提供了创新的</w:t>
      </w:r>
      <w:r>
        <w:rPr>
          <w:rFonts w:cs="Arial" w:hint="eastAsia"/>
          <w:lang w:eastAsia="zh-CN"/>
        </w:rPr>
        <w:t xml:space="preserve">ZSK </w:t>
      </w:r>
      <w:proofErr w:type="spellStart"/>
      <w:r>
        <w:rPr>
          <w:rFonts w:cs="Arial" w:hint="eastAsia"/>
          <w:lang w:eastAsia="zh-CN"/>
        </w:rPr>
        <w:t>FilCo</w:t>
      </w:r>
      <w:proofErr w:type="spellEnd"/>
      <w:r>
        <w:rPr>
          <w:rFonts w:cs="Arial" w:hint="eastAsia"/>
          <w:lang w:eastAsia="zh-CN"/>
        </w:rPr>
        <w:t>过滤配混挤出机，能够在单个生产步骤中进行过滤和配混。</w:t>
      </w:r>
      <w:r w:rsidR="00CF6C73">
        <w:rPr>
          <w:rFonts w:cs="Arial" w:hint="eastAsia"/>
          <w:lang w:eastAsia="zh-CN"/>
        </w:rPr>
        <w:t>与迄今为止一直采用的两步生产线相比，科倍隆的</w:t>
      </w:r>
      <w:r w:rsidR="00CF6C73" w:rsidRPr="006E66A0">
        <w:rPr>
          <w:rFonts w:cs="Arial"/>
          <w:lang w:eastAsia="zh-CN"/>
        </w:rPr>
        <w:t xml:space="preserve">ZSK </w:t>
      </w:r>
      <w:proofErr w:type="spellStart"/>
      <w:r w:rsidR="00CF6C73" w:rsidRPr="006E66A0">
        <w:rPr>
          <w:rFonts w:cs="Arial"/>
          <w:lang w:eastAsia="zh-CN"/>
        </w:rPr>
        <w:t>FilCo</w:t>
      </w:r>
      <w:proofErr w:type="spellEnd"/>
      <w:r w:rsidR="00CF6C73">
        <w:rPr>
          <w:rFonts w:cs="Arial" w:hint="eastAsia"/>
          <w:lang w:eastAsia="zh-CN"/>
        </w:rPr>
        <w:t>以</w:t>
      </w:r>
      <w:r w:rsidR="009C1DBF">
        <w:rPr>
          <w:rFonts w:cs="Arial" w:hint="eastAsia"/>
          <w:lang w:eastAsia="zh-CN"/>
        </w:rPr>
        <w:t>更精简的设备配置</w:t>
      </w:r>
      <w:r w:rsidR="00CF6C73">
        <w:rPr>
          <w:rFonts w:cs="Arial" w:hint="eastAsia"/>
          <w:lang w:eastAsia="zh-CN"/>
        </w:rPr>
        <w:t>而闻名。在配混过程中的能耗和排放减少了</w:t>
      </w:r>
      <w:r w:rsidR="00CF6C73">
        <w:rPr>
          <w:rFonts w:cs="Arial" w:hint="eastAsia"/>
          <w:lang w:eastAsia="zh-CN"/>
        </w:rPr>
        <w:t>50%</w:t>
      </w:r>
      <w:r w:rsidR="00CF6C73">
        <w:rPr>
          <w:rFonts w:cs="Arial" w:hint="eastAsia"/>
          <w:lang w:eastAsia="zh-CN"/>
        </w:rPr>
        <w:t>以上。</w:t>
      </w:r>
    </w:p>
    <w:p w14:paraId="739AF724" w14:textId="25E9714C" w:rsidR="009D2C89" w:rsidRDefault="009D2C89" w:rsidP="00361F73">
      <w:pPr>
        <w:pStyle w:val="text"/>
        <w:suppressAutoHyphens/>
        <w:spacing w:before="240"/>
        <w:rPr>
          <w:b/>
          <w:bCs/>
          <w:lang w:eastAsia="zh-CN"/>
        </w:rPr>
      </w:pPr>
      <w:r>
        <w:rPr>
          <w:rFonts w:hint="eastAsia"/>
          <w:b/>
          <w:bCs/>
          <w:lang w:eastAsia="zh-CN"/>
        </w:rPr>
        <w:lastRenderedPageBreak/>
        <w:t>强大、灵活且</w:t>
      </w:r>
      <w:r w:rsidR="00EC1D4F">
        <w:rPr>
          <w:rFonts w:hint="eastAsia"/>
          <w:b/>
          <w:bCs/>
          <w:lang w:eastAsia="zh-CN"/>
        </w:rPr>
        <w:t>精准</w:t>
      </w:r>
      <w:r>
        <w:rPr>
          <w:rFonts w:hint="eastAsia"/>
          <w:b/>
          <w:bCs/>
          <w:lang w:eastAsia="zh-CN"/>
        </w:rPr>
        <w:t>的喂料解决方案：</w:t>
      </w:r>
      <w:proofErr w:type="spellStart"/>
      <w:r>
        <w:rPr>
          <w:b/>
          <w:bCs/>
          <w:lang w:eastAsia="zh-CN"/>
        </w:rPr>
        <w:t>ProRate</w:t>
      </w:r>
      <w:proofErr w:type="spellEnd"/>
      <w:r>
        <w:rPr>
          <w:b/>
          <w:bCs/>
          <w:lang w:eastAsia="zh-CN"/>
        </w:rPr>
        <w:t xml:space="preserve"> PLUS</w:t>
      </w:r>
    </w:p>
    <w:p w14:paraId="3BDA967C" w14:textId="15E1FA0A" w:rsidR="00EC1D4F" w:rsidRPr="00E81F99" w:rsidRDefault="00EC1D4F" w:rsidP="00072DC5">
      <w:pPr>
        <w:spacing w:after="240" w:line="360" w:lineRule="auto"/>
        <w:rPr>
          <w:lang w:eastAsia="zh-CN"/>
        </w:rPr>
      </w:pPr>
      <w:r>
        <w:rPr>
          <w:rFonts w:hint="eastAsia"/>
          <w:lang w:eastAsia="zh-CN"/>
        </w:rPr>
        <w:t>这款</w:t>
      </w:r>
      <w:proofErr w:type="spellStart"/>
      <w:r w:rsidRPr="00E81F99">
        <w:rPr>
          <w:lang w:eastAsia="zh-CN"/>
        </w:rPr>
        <w:t>ProRate</w:t>
      </w:r>
      <w:proofErr w:type="spellEnd"/>
      <w:r w:rsidRPr="00E81F99">
        <w:rPr>
          <w:lang w:eastAsia="zh-CN"/>
        </w:rPr>
        <w:t xml:space="preserve"> PLUS</w:t>
      </w:r>
      <w:r>
        <w:rPr>
          <w:rFonts w:hint="eastAsia"/>
          <w:lang w:eastAsia="zh-CN"/>
        </w:rPr>
        <w:t>喂料机集成了最先进的欧洲喂料技术和控制系统，确保在失重</w:t>
      </w:r>
      <w:r w:rsidR="00424DFB">
        <w:rPr>
          <w:rFonts w:hint="eastAsia"/>
          <w:lang w:eastAsia="zh-CN"/>
        </w:rPr>
        <w:t>喂料过程中具有高精度和可靠性。</w:t>
      </w:r>
      <w:r w:rsidR="00F2301C">
        <w:rPr>
          <w:rFonts w:hint="eastAsia"/>
          <w:lang w:eastAsia="zh-CN"/>
        </w:rPr>
        <w:t>该生产线满足了塑料行业对坚固高效的喂料解决方案日益增长的需求。</w:t>
      </w:r>
      <w:proofErr w:type="spellStart"/>
      <w:r w:rsidR="00F2301C" w:rsidRPr="00E81F99">
        <w:rPr>
          <w:rFonts w:cs="Arial"/>
          <w:lang w:eastAsia="zh-CN"/>
        </w:rPr>
        <w:t>ProRate</w:t>
      </w:r>
      <w:proofErr w:type="spellEnd"/>
      <w:r w:rsidR="00F2301C" w:rsidRPr="00E81F99">
        <w:rPr>
          <w:rFonts w:cs="Arial"/>
          <w:lang w:eastAsia="zh-CN"/>
        </w:rPr>
        <w:t xml:space="preserve"> PLUS</w:t>
      </w:r>
      <w:r w:rsidR="00F2301C">
        <w:rPr>
          <w:rFonts w:cs="Arial" w:hint="eastAsia"/>
          <w:lang w:eastAsia="zh-CN"/>
        </w:rPr>
        <w:t>连续称重喂料机生产线是一种经济的解决方案，由于其高性价比和快速的交期，可以快速获得投资回报。</w:t>
      </w:r>
    </w:p>
    <w:p w14:paraId="370F6664" w14:textId="3294A859" w:rsidR="00504E7F" w:rsidRPr="00DC64B0" w:rsidRDefault="00504E7F" w:rsidP="008460D4">
      <w:pPr>
        <w:spacing w:after="240" w:line="360" w:lineRule="auto"/>
        <w:rPr>
          <w:lang w:eastAsia="zh-CN"/>
        </w:rPr>
      </w:pPr>
      <w:proofErr w:type="spellStart"/>
      <w:r w:rsidRPr="00E81F99">
        <w:rPr>
          <w:lang w:eastAsia="zh-CN"/>
        </w:rPr>
        <w:t>ProRate</w:t>
      </w:r>
      <w:proofErr w:type="spellEnd"/>
      <w:r w:rsidRPr="00E81F99">
        <w:rPr>
          <w:lang w:eastAsia="zh-CN"/>
        </w:rPr>
        <w:t xml:space="preserve"> PLUS</w:t>
      </w:r>
      <w:r>
        <w:rPr>
          <w:rFonts w:hint="eastAsia"/>
          <w:lang w:eastAsia="zh-CN"/>
        </w:rPr>
        <w:t>喂料机生产线采用节省空间的梯形设计，允许最多</w:t>
      </w:r>
      <w:r w:rsidR="00DC64B0">
        <w:rPr>
          <w:rFonts w:hint="eastAsia"/>
          <w:lang w:eastAsia="zh-CN"/>
        </w:rPr>
        <w:t>六</w:t>
      </w:r>
      <w:r>
        <w:rPr>
          <w:rFonts w:hint="eastAsia"/>
          <w:lang w:eastAsia="zh-CN"/>
        </w:rPr>
        <w:t>台喂料机在</w:t>
      </w:r>
      <w:r>
        <w:rPr>
          <w:rFonts w:hint="eastAsia"/>
          <w:lang w:eastAsia="zh-CN"/>
        </w:rPr>
        <w:t>1.5</w:t>
      </w:r>
      <w:proofErr w:type="gramStart"/>
      <w:r>
        <w:rPr>
          <w:rFonts w:hint="eastAsia"/>
          <w:lang w:eastAsia="zh-CN"/>
        </w:rPr>
        <w:t>米</w:t>
      </w:r>
      <w:r w:rsidR="00DC64B0">
        <w:rPr>
          <w:rFonts w:hint="eastAsia"/>
          <w:lang w:eastAsia="zh-CN"/>
        </w:rPr>
        <w:t>[</w:t>
      </w:r>
      <w:proofErr w:type="gramEnd"/>
      <w:r>
        <w:rPr>
          <w:rFonts w:hint="eastAsia"/>
          <w:lang w:eastAsia="zh-CN"/>
        </w:rPr>
        <w:t>5</w:t>
      </w:r>
      <w:r w:rsidR="005D056A" w:rsidRPr="005D056A">
        <w:rPr>
          <w:lang w:eastAsia="zh-CN"/>
        </w:rPr>
        <w:t xml:space="preserve"> </w:t>
      </w:r>
      <w:r w:rsidR="00A43039">
        <w:rPr>
          <w:rFonts w:hint="eastAsia"/>
          <w:lang w:eastAsia="zh-CN"/>
        </w:rPr>
        <w:t>英尺</w:t>
      </w:r>
      <w:r w:rsidR="00DC64B0">
        <w:rPr>
          <w:rFonts w:hint="eastAsia"/>
          <w:lang w:eastAsia="zh-CN"/>
        </w:rPr>
        <w:t>]</w:t>
      </w:r>
      <w:r>
        <w:rPr>
          <w:rFonts w:hint="eastAsia"/>
          <w:lang w:eastAsia="zh-CN"/>
        </w:rPr>
        <w:t>半径内轻松围绕挤出机进料口分组。三种单螺杆喂料机型号</w:t>
      </w:r>
      <w:r w:rsidRPr="00E81F99">
        <w:rPr>
          <w:lang w:eastAsia="zh-CN"/>
        </w:rPr>
        <w:t>PLUS-S, PLUS-M</w:t>
      </w:r>
      <w:r>
        <w:rPr>
          <w:rFonts w:hint="eastAsia"/>
          <w:lang w:eastAsia="zh-CN"/>
        </w:rPr>
        <w:t>和</w:t>
      </w:r>
      <w:r w:rsidRPr="00E81F99">
        <w:rPr>
          <w:lang w:eastAsia="zh-CN"/>
        </w:rPr>
        <w:t>PLUS-L</w:t>
      </w:r>
      <w:r>
        <w:rPr>
          <w:rFonts w:hint="eastAsia"/>
          <w:lang w:eastAsia="zh-CN"/>
        </w:rPr>
        <w:t>，以及</w:t>
      </w:r>
      <w:r w:rsidRPr="00E81F99">
        <w:rPr>
          <w:lang w:eastAsia="zh-CN"/>
        </w:rPr>
        <w:t>PLUS-MT</w:t>
      </w:r>
      <w:r>
        <w:rPr>
          <w:rFonts w:hint="eastAsia"/>
          <w:lang w:eastAsia="zh-CN"/>
        </w:rPr>
        <w:t>双螺杆型号，覆盖了广泛的产量</w:t>
      </w:r>
      <w:r w:rsidR="00A7593E">
        <w:rPr>
          <w:rFonts w:hint="eastAsia"/>
          <w:lang w:eastAsia="zh-CN"/>
        </w:rPr>
        <w:t>需求</w:t>
      </w:r>
      <w:r>
        <w:rPr>
          <w:rFonts w:hint="eastAsia"/>
          <w:lang w:eastAsia="zh-CN"/>
        </w:rPr>
        <w:t>和散装物料。根据材料的不同，</w:t>
      </w:r>
      <w:proofErr w:type="spellStart"/>
      <w:r w:rsidRPr="00E81F99">
        <w:rPr>
          <w:lang w:eastAsia="zh-CN"/>
        </w:rPr>
        <w:t>ProRate</w:t>
      </w:r>
      <w:proofErr w:type="spellEnd"/>
      <w:r w:rsidRPr="00E81F99">
        <w:rPr>
          <w:lang w:eastAsia="zh-CN"/>
        </w:rPr>
        <w:t xml:space="preserve"> PLUS</w:t>
      </w:r>
      <w:r>
        <w:rPr>
          <w:rFonts w:hint="eastAsia"/>
          <w:lang w:eastAsia="zh-CN"/>
        </w:rPr>
        <w:t>喂料机能够处理</w:t>
      </w:r>
      <w:r w:rsidR="00A7593E">
        <w:rPr>
          <w:rFonts w:hint="eastAsia"/>
          <w:lang w:eastAsia="zh-CN"/>
        </w:rPr>
        <w:t>的</w:t>
      </w:r>
      <w:r>
        <w:rPr>
          <w:rFonts w:hint="eastAsia"/>
          <w:lang w:eastAsia="zh-CN"/>
        </w:rPr>
        <w:t>喂料速率从</w:t>
      </w:r>
      <w:r>
        <w:rPr>
          <w:rFonts w:hint="eastAsia"/>
          <w:lang w:eastAsia="zh-CN"/>
        </w:rPr>
        <w:t>3.3</w:t>
      </w:r>
      <w:r>
        <w:rPr>
          <w:rFonts w:hint="eastAsia"/>
          <w:lang w:eastAsia="zh-CN"/>
        </w:rPr>
        <w:t>到</w:t>
      </w:r>
      <w:r>
        <w:rPr>
          <w:rFonts w:hint="eastAsia"/>
          <w:lang w:eastAsia="zh-CN"/>
        </w:rPr>
        <w:t>4800</w:t>
      </w:r>
      <w:r w:rsidRPr="00E81F99">
        <w:rPr>
          <w:lang w:eastAsia="zh-CN"/>
        </w:rPr>
        <w:t>dm</w:t>
      </w:r>
      <w:r w:rsidRPr="00E81F99">
        <w:rPr>
          <w:vertAlign w:val="superscript"/>
          <w:lang w:eastAsia="zh-CN"/>
        </w:rPr>
        <w:t>3</w:t>
      </w:r>
      <w:r w:rsidRPr="00E81F99">
        <w:rPr>
          <w:lang w:eastAsia="zh-CN"/>
        </w:rPr>
        <w:t>/h</w:t>
      </w:r>
      <w:r w:rsidR="00DC64B0">
        <w:rPr>
          <w:rFonts w:hint="eastAsia"/>
          <w:lang w:eastAsia="zh-CN"/>
        </w:rPr>
        <w:t>[</w:t>
      </w:r>
      <w:r>
        <w:rPr>
          <w:rFonts w:hint="eastAsia"/>
          <w:lang w:eastAsia="zh-CN"/>
        </w:rPr>
        <w:t>0.12</w:t>
      </w:r>
      <w:r>
        <w:rPr>
          <w:rFonts w:hint="eastAsia"/>
          <w:lang w:eastAsia="zh-CN"/>
        </w:rPr>
        <w:t>到</w:t>
      </w:r>
      <w:r>
        <w:rPr>
          <w:rFonts w:hint="eastAsia"/>
          <w:lang w:eastAsia="zh-CN"/>
        </w:rPr>
        <w:t>400</w:t>
      </w:r>
      <w:r w:rsidRPr="00504E7F">
        <w:rPr>
          <w:lang w:eastAsia="zh-CN"/>
        </w:rPr>
        <w:t xml:space="preserve"> </w:t>
      </w:r>
      <w:r w:rsidRPr="00E81F99">
        <w:rPr>
          <w:lang w:eastAsia="zh-CN"/>
        </w:rPr>
        <w:t>ft</w:t>
      </w:r>
      <w:r w:rsidRPr="00E81F99">
        <w:rPr>
          <w:vertAlign w:val="superscript"/>
          <w:lang w:eastAsia="zh-CN"/>
        </w:rPr>
        <w:t>3</w:t>
      </w:r>
      <w:r w:rsidRPr="00E81F99">
        <w:rPr>
          <w:lang w:eastAsia="zh-CN"/>
        </w:rPr>
        <w:t>/h</w:t>
      </w:r>
      <w:r w:rsidR="00DC64B0">
        <w:rPr>
          <w:rFonts w:hint="eastAsia"/>
          <w:lang w:eastAsia="zh-CN"/>
        </w:rPr>
        <w:t>]</w:t>
      </w:r>
      <w:r>
        <w:rPr>
          <w:rFonts w:hint="eastAsia"/>
          <w:lang w:eastAsia="zh-CN"/>
        </w:rPr>
        <w:t>。理论上，</w:t>
      </w:r>
      <w:r w:rsidR="00DC64B0">
        <w:rPr>
          <w:rFonts w:hint="eastAsia"/>
          <w:lang w:eastAsia="zh-CN"/>
        </w:rPr>
        <w:t>配备六</w:t>
      </w:r>
      <w:r w:rsidR="0036577D">
        <w:rPr>
          <w:rFonts w:hint="eastAsia"/>
          <w:lang w:eastAsia="zh-CN"/>
        </w:rPr>
        <w:t>台</w:t>
      </w:r>
      <w:proofErr w:type="spellStart"/>
      <w:r w:rsidR="00DC64B0" w:rsidRPr="00E81F99">
        <w:rPr>
          <w:lang w:eastAsia="zh-CN"/>
        </w:rPr>
        <w:t>ProRate</w:t>
      </w:r>
      <w:proofErr w:type="spellEnd"/>
      <w:r w:rsidR="00DC64B0" w:rsidRPr="00E81F99">
        <w:rPr>
          <w:lang w:eastAsia="zh-CN"/>
        </w:rPr>
        <w:t xml:space="preserve"> PLUS-L</w:t>
      </w:r>
      <w:r w:rsidR="00DC64B0">
        <w:rPr>
          <w:rFonts w:hint="eastAsia"/>
          <w:lang w:eastAsia="zh-CN"/>
        </w:rPr>
        <w:t>喂料机的喂料系统可以仅在</w:t>
      </w:r>
      <w:r w:rsidR="00DC64B0" w:rsidRPr="00E81F99">
        <w:rPr>
          <w:lang w:eastAsia="zh-CN"/>
        </w:rPr>
        <w:t>7</w:t>
      </w:r>
      <w:r w:rsidR="00A43039">
        <w:rPr>
          <w:rFonts w:hint="eastAsia"/>
          <w:lang w:eastAsia="zh-CN"/>
        </w:rPr>
        <w:t>平方米</w:t>
      </w:r>
      <w:r w:rsidR="00DC64B0">
        <w:rPr>
          <w:rFonts w:hint="eastAsia"/>
          <w:lang w:eastAsia="zh-CN"/>
        </w:rPr>
        <w:t>[75</w:t>
      </w:r>
      <w:r w:rsidR="00A43039">
        <w:rPr>
          <w:rFonts w:hint="eastAsia"/>
          <w:lang w:eastAsia="zh-CN"/>
        </w:rPr>
        <w:t xml:space="preserve"> </w:t>
      </w:r>
      <w:r w:rsidR="00A43039">
        <w:rPr>
          <w:rFonts w:hint="eastAsia"/>
          <w:lang w:eastAsia="zh-CN"/>
        </w:rPr>
        <w:t>平方英尺</w:t>
      </w:r>
      <w:r w:rsidR="00DC64B0">
        <w:rPr>
          <w:rFonts w:hint="eastAsia"/>
          <w:lang w:eastAsia="zh-CN"/>
        </w:rPr>
        <w:t>]</w:t>
      </w:r>
      <w:r w:rsidR="00DC64B0">
        <w:rPr>
          <w:rFonts w:hint="eastAsia"/>
          <w:lang w:eastAsia="zh-CN"/>
        </w:rPr>
        <w:t>的占地面积上实现高达</w:t>
      </w:r>
      <w:r w:rsidR="00DC64B0" w:rsidRPr="00E81F99">
        <w:rPr>
          <w:lang w:eastAsia="zh-CN"/>
        </w:rPr>
        <w:t>28.8 m</w:t>
      </w:r>
      <w:r w:rsidR="00DC64B0" w:rsidRPr="00E81F99">
        <w:rPr>
          <w:vertAlign w:val="superscript"/>
          <w:lang w:eastAsia="zh-CN"/>
        </w:rPr>
        <w:t>3</w:t>
      </w:r>
      <w:r w:rsidR="00DC64B0" w:rsidRPr="00E81F99">
        <w:rPr>
          <w:lang w:eastAsia="zh-CN"/>
        </w:rPr>
        <w:t>/h</w:t>
      </w:r>
      <w:r w:rsidR="00DC64B0">
        <w:rPr>
          <w:rFonts w:hint="eastAsia"/>
          <w:lang w:eastAsia="zh-CN"/>
        </w:rPr>
        <w:t>[</w:t>
      </w:r>
      <w:r w:rsidR="00DC64B0" w:rsidRPr="00E81F99">
        <w:rPr>
          <w:lang w:eastAsia="zh-CN"/>
        </w:rPr>
        <w:t>1017 ft</w:t>
      </w:r>
      <w:r w:rsidR="00DC64B0" w:rsidRPr="00E81F99">
        <w:rPr>
          <w:vertAlign w:val="superscript"/>
          <w:lang w:eastAsia="zh-CN"/>
        </w:rPr>
        <w:t>3</w:t>
      </w:r>
      <w:r w:rsidR="00DC64B0" w:rsidRPr="00E81F99">
        <w:rPr>
          <w:lang w:eastAsia="zh-CN"/>
        </w:rPr>
        <w:t>/h</w:t>
      </w:r>
      <w:r w:rsidR="00DC64B0">
        <w:rPr>
          <w:rFonts w:hint="eastAsia"/>
          <w:lang w:eastAsia="zh-CN"/>
        </w:rPr>
        <w:t>]</w:t>
      </w:r>
      <w:r w:rsidR="00DC64B0">
        <w:rPr>
          <w:rFonts w:hint="eastAsia"/>
          <w:lang w:eastAsia="zh-CN"/>
        </w:rPr>
        <w:t>的喂料能力。</w:t>
      </w:r>
    </w:p>
    <w:p w14:paraId="00DD86B0" w14:textId="2B5CD6AE" w:rsidR="00A7593E" w:rsidRDefault="00EA6BCA" w:rsidP="00361F73">
      <w:pPr>
        <w:pStyle w:val="text"/>
        <w:suppressAutoHyphens/>
        <w:spacing w:before="240"/>
        <w:rPr>
          <w:b/>
          <w:bCs/>
          <w:lang w:eastAsia="zh-CN"/>
        </w:rPr>
      </w:pPr>
      <w:r>
        <w:rPr>
          <w:b/>
          <w:bCs/>
          <w:lang w:val="de-DE" w:eastAsia="zh-CN"/>
        </w:rPr>
        <w:br/>
      </w:r>
      <w:r w:rsidR="00A7593E">
        <w:rPr>
          <w:rFonts w:hint="eastAsia"/>
          <w:b/>
          <w:bCs/>
          <w:lang w:eastAsia="zh-CN"/>
        </w:rPr>
        <w:t>智能喂料解决方案</w:t>
      </w:r>
    </w:p>
    <w:p w14:paraId="7B045C16" w14:textId="0CDBA23F" w:rsidR="003C520F" w:rsidRDefault="003C520F" w:rsidP="0010452E">
      <w:pPr>
        <w:pStyle w:val="text"/>
        <w:suppressAutoHyphens/>
        <w:spacing w:before="240"/>
        <w:rPr>
          <w:lang w:eastAsia="zh-CN"/>
        </w:rPr>
      </w:pPr>
      <w:r w:rsidRPr="00EA6BCA">
        <w:rPr>
          <w:rFonts w:hint="eastAsia"/>
          <w:lang w:eastAsia="zh-CN"/>
        </w:rPr>
        <w:t>此外，在今年的国际橡塑展上，科倍隆还将通过科倍隆楷创高精度</w:t>
      </w:r>
      <w:r w:rsidRPr="00EA6BCA">
        <w:rPr>
          <w:lang w:eastAsia="zh-CN"/>
        </w:rPr>
        <w:t>K2-ML-D5-T35</w:t>
      </w:r>
      <w:r w:rsidRPr="00EA6BCA">
        <w:rPr>
          <w:rFonts w:hint="eastAsia"/>
          <w:lang w:eastAsia="zh-CN"/>
        </w:rPr>
        <w:t>喂料机，装有智能物料振动流化器</w:t>
      </w:r>
      <w:proofErr w:type="spellStart"/>
      <w:r w:rsidRPr="00EA6BCA">
        <w:rPr>
          <w:lang w:eastAsia="zh-CN"/>
        </w:rPr>
        <w:t>ActiFlow</w:t>
      </w:r>
      <w:proofErr w:type="spellEnd"/>
      <w:r w:rsidRPr="00EA6BCA">
        <w:rPr>
          <w:lang w:eastAsia="zh-CN"/>
        </w:rPr>
        <w:t>™</w:t>
      </w:r>
      <w:r w:rsidRPr="00EA6BCA">
        <w:rPr>
          <w:rFonts w:hint="eastAsia"/>
          <w:lang w:eastAsia="zh-CN"/>
        </w:rPr>
        <w:t>和压力补偿系统（</w:t>
      </w:r>
      <w:r w:rsidRPr="00EA6BCA">
        <w:rPr>
          <w:lang w:eastAsia="zh-CN"/>
        </w:rPr>
        <w:t>EP</w:t>
      </w:r>
      <w:r w:rsidR="00E4183F" w:rsidRPr="00EA6BCA">
        <w:rPr>
          <w:lang w:eastAsia="zh-CN"/>
        </w:rPr>
        <w:t>C</w:t>
      </w:r>
      <w:r w:rsidRPr="00EA6BCA">
        <w:rPr>
          <w:rFonts w:hint="eastAsia"/>
          <w:lang w:eastAsia="zh-CN"/>
        </w:rPr>
        <w:t>）来展示其在所有喂料任务中的专业技能。该喂料机还配备了一台用于补料的</w:t>
      </w:r>
      <w:r w:rsidRPr="00EA6BCA">
        <w:rPr>
          <w:lang w:eastAsia="zh-CN"/>
        </w:rPr>
        <w:t>2415</w:t>
      </w:r>
      <w:r w:rsidRPr="00EA6BCA">
        <w:rPr>
          <w:rFonts w:hint="eastAsia"/>
          <w:lang w:eastAsia="zh-CN"/>
        </w:rPr>
        <w:t>真空上料机。</w:t>
      </w:r>
    </w:p>
    <w:p w14:paraId="1CC49988" w14:textId="77777777" w:rsidR="00361F73" w:rsidRPr="003C520F" w:rsidRDefault="00361F73" w:rsidP="00361F73">
      <w:pPr>
        <w:pStyle w:val="text"/>
        <w:suppressAutoHyphens/>
        <w:rPr>
          <w:szCs w:val="22"/>
          <w:lang w:eastAsia="zh-CN"/>
        </w:rPr>
      </w:pPr>
    </w:p>
    <w:p w14:paraId="43F2CB89" w14:textId="77777777" w:rsidR="007A4B18" w:rsidRPr="00EA6BCA" w:rsidRDefault="007A4B18" w:rsidP="007A4B18">
      <w:pPr>
        <w:pStyle w:val="text"/>
        <w:suppressAutoHyphens/>
        <w:rPr>
          <w:szCs w:val="22"/>
          <w:lang w:eastAsia="zh-CN"/>
        </w:rPr>
      </w:pPr>
      <w:proofErr w:type="spellStart"/>
      <w:r w:rsidRPr="00EA6BCA">
        <w:rPr>
          <w:szCs w:val="22"/>
          <w:lang w:eastAsia="zh-CN"/>
        </w:rPr>
        <w:t>ActiFlow</w:t>
      </w:r>
      <w:proofErr w:type="spellEnd"/>
      <w:r w:rsidRPr="00EA6BCA">
        <w:rPr>
          <w:rFonts w:hint="eastAsia"/>
          <w:szCs w:val="22"/>
          <w:lang w:eastAsia="zh-CN"/>
        </w:rPr>
        <w:t>™智能物料振动流化器是一款革命性的设计，对于流动性差尤其黏性物料，无需在不锈</w:t>
      </w:r>
    </w:p>
    <w:p w14:paraId="25E7AD5F" w14:textId="5276C323" w:rsidR="007A4B18" w:rsidRDefault="007A4B18" w:rsidP="00361F73">
      <w:pPr>
        <w:pStyle w:val="text"/>
        <w:suppressAutoHyphens/>
        <w:rPr>
          <w:szCs w:val="22"/>
          <w:lang w:val="de-DE" w:eastAsia="zh-CN"/>
        </w:rPr>
      </w:pPr>
      <w:r w:rsidRPr="00EA6BCA">
        <w:rPr>
          <w:rFonts w:hint="eastAsia"/>
          <w:szCs w:val="22"/>
          <w:lang w:eastAsia="zh-CN"/>
        </w:rPr>
        <w:t>钢料斗内使用搅拌器，可有效避免架桥和老鼠洞的形成。该智能流化器通过对料斗壁施加轻微振动，从而以理想的振幅和频率小心地为料斗内的物料提供流化动力，由控制器根据物料流自动调节。它专为科倍隆楷创失重式喂料机设计。</w:t>
      </w:r>
    </w:p>
    <w:p w14:paraId="2E2A2878" w14:textId="77777777" w:rsidR="007F52ED" w:rsidRDefault="007F52ED" w:rsidP="00361F73">
      <w:pPr>
        <w:pStyle w:val="text"/>
        <w:suppressAutoHyphens/>
        <w:rPr>
          <w:szCs w:val="22"/>
          <w:lang w:val="de-DE" w:eastAsia="zh-CN"/>
        </w:rPr>
      </w:pPr>
    </w:p>
    <w:p w14:paraId="59421777" w14:textId="77777777" w:rsidR="007F52ED" w:rsidRDefault="007F52ED" w:rsidP="007F52ED">
      <w:pPr>
        <w:pStyle w:val="text"/>
        <w:suppressAutoHyphens/>
        <w:spacing w:before="240"/>
        <w:rPr>
          <w:b/>
          <w:bCs/>
          <w:lang w:eastAsia="zh-CN"/>
        </w:rPr>
      </w:pPr>
      <w:bookmarkStart w:id="7" w:name="_Hlk130301254"/>
      <w:r>
        <w:rPr>
          <w:rFonts w:hint="eastAsia"/>
          <w:b/>
          <w:bCs/>
          <w:lang w:eastAsia="zh-CN"/>
        </w:rPr>
        <w:t>全方位无忧服务</w:t>
      </w:r>
    </w:p>
    <w:bookmarkEnd w:id="7"/>
    <w:p w14:paraId="578B09EB" w14:textId="77777777" w:rsidR="007F52ED" w:rsidRDefault="007F52ED" w:rsidP="007F52ED">
      <w:pPr>
        <w:pStyle w:val="text"/>
        <w:suppressAutoHyphens/>
        <w:spacing w:before="240"/>
        <w:rPr>
          <w:lang w:eastAsia="zh-CN"/>
        </w:rPr>
      </w:pPr>
      <w:r>
        <w:rPr>
          <w:rFonts w:hint="eastAsia"/>
          <w:lang w:eastAsia="zh-CN"/>
        </w:rPr>
        <w:t>科倍隆为</w:t>
      </w:r>
      <w:r w:rsidRPr="001B25E3">
        <w:rPr>
          <w:rFonts w:hint="eastAsia"/>
          <w:lang w:eastAsia="zh-CN"/>
        </w:rPr>
        <w:t>新工厂</w:t>
      </w:r>
      <w:r>
        <w:rPr>
          <w:rFonts w:hint="eastAsia"/>
          <w:lang w:eastAsia="zh-CN"/>
        </w:rPr>
        <w:t>的建设以及</w:t>
      </w:r>
      <w:r w:rsidRPr="001B25E3">
        <w:rPr>
          <w:rFonts w:hint="eastAsia"/>
          <w:lang w:eastAsia="zh-CN"/>
        </w:rPr>
        <w:t>现有系统的集成</w:t>
      </w:r>
      <w:r>
        <w:rPr>
          <w:rFonts w:hint="eastAsia"/>
          <w:lang w:eastAsia="zh-CN"/>
        </w:rPr>
        <w:t>开展了密集的研发工作。为此，科倍隆对其所有产品和技术提供全面的维护和升级改造包，从而显著提高了设备的生产力，灵活性和可靠性。这种服务使得设备操作员可以在短时间内充分开发设备的潜在功能。</w:t>
      </w:r>
    </w:p>
    <w:p w14:paraId="3B4ECE03" w14:textId="77777777" w:rsidR="007F52ED" w:rsidRDefault="007F52ED" w:rsidP="00361F73">
      <w:pPr>
        <w:pStyle w:val="text"/>
        <w:suppressAutoHyphens/>
        <w:rPr>
          <w:szCs w:val="22"/>
          <w:lang w:eastAsia="zh-CN"/>
        </w:rPr>
      </w:pPr>
    </w:p>
    <w:p w14:paraId="419FA568" w14:textId="77777777" w:rsidR="007F52ED" w:rsidRDefault="007F52ED" w:rsidP="00361F73">
      <w:pPr>
        <w:pStyle w:val="text"/>
        <w:suppressAutoHyphens/>
        <w:rPr>
          <w:szCs w:val="22"/>
          <w:lang w:eastAsia="zh-CN"/>
        </w:rPr>
      </w:pPr>
    </w:p>
    <w:p w14:paraId="2D1F0E49" w14:textId="77777777" w:rsidR="007F52ED" w:rsidRPr="007F52ED" w:rsidRDefault="007F52ED" w:rsidP="00361F73">
      <w:pPr>
        <w:pStyle w:val="text"/>
        <w:suppressAutoHyphens/>
        <w:rPr>
          <w:szCs w:val="22"/>
          <w:lang w:eastAsia="zh-CN"/>
        </w:rPr>
      </w:pPr>
    </w:p>
    <w:p w14:paraId="254AA95E" w14:textId="77777777" w:rsidR="00EA6BCA" w:rsidRPr="00EA6BCA" w:rsidRDefault="00EA6BCA" w:rsidP="00361F73">
      <w:pPr>
        <w:pStyle w:val="text"/>
        <w:suppressAutoHyphens/>
        <w:rPr>
          <w:szCs w:val="22"/>
          <w:lang w:val="de-DE" w:eastAsia="zh-CN"/>
        </w:rPr>
      </w:pPr>
    </w:p>
    <w:p w14:paraId="5A9238F7" w14:textId="77777777" w:rsidR="007A4B18" w:rsidRDefault="007A4B18" w:rsidP="007A4B18">
      <w:pPr>
        <w:overflowPunct/>
        <w:autoSpaceDE/>
        <w:autoSpaceDN/>
        <w:adjustRightInd/>
        <w:textAlignment w:val="auto"/>
        <w:rPr>
          <w:b/>
          <w:sz w:val="20"/>
          <w:lang w:eastAsia="zh-CN"/>
        </w:rPr>
      </w:pPr>
    </w:p>
    <w:p w14:paraId="51BD83F0" w14:textId="1354343D" w:rsidR="00182C8D" w:rsidRPr="007A4B18" w:rsidRDefault="00182C8D" w:rsidP="007A4B18">
      <w:pPr>
        <w:overflowPunct/>
        <w:autoSpaceDE/>
        <w:autoSpaceDN/>
        <w:adjustRightInd/>
        <w:textAlignment w:val="auto"/>
        <w:rPr>
          <w:b/>
          <w:sz w:val="20"/>
          <w:lang w:eastAsia="zh-CN"/>
        </w:rPr>
      </w:pPr>
      <w:r>
        <w:rPr>
          <w:rFonts w:hint="eastAsia"/>
          <w:b/>
          <w:sz w:val="20"/>
          <w:lang w:eastAsia="zh-CN"/>
        </w:rPr>
        <w:t>科倍隆集团</w:t>
      </w:r>
    </w:p>
    <w:p w14:paraId="02D31337" w14:textId="21FF936C" w:rsidR="00F82EEA" w:rsidRDefault="00F82EEA" w:rsidP="0071687C">
      <w:pPr>
        <w:rPr>
          <w:rStyle w:val="eop"/>
          <w:rFonts w:cs="Arial"/>
          <w:color w:val="000000"/>
          <w:sz w:val="20"/>
          <w:shd w:val="clear" w:color="auto" w:fill="FFFFFF"/>
          <w:lang w:eastAsia="zh-CN"/>
        </w:rPr>
      </w:pPr>
    </w:p>
    <w:p w14:paraId="45988E8A" w14:textId="787DE9B5" w:rsidR="00AB156A" w:rsidRDefault="00182C8D" w:rsidP="00AB156A">
      <w:pPr>
        <w:rPr>
          <w:rStyle w:val="eop"/>
          <w:rFonts w:cs="Arial"/>
          <w:color w:val="000000"/>
          <w:sz w:val="20"/>
          <w:shd w:val="clear" w:color="auto" w:fill="FFFFFF"/>
        </w:rPr>
      </w:pPr>
      <w:r>
        <w:rPr>
          <w:rStyle w:val="normaltextrun"/>
          <w:rFonts w:ascii="SimSun" w:eastAsia="SimSun" w:hAnsi="SimSun" w:hint="eastAsia"/>
          <w:color w:val="000000"/>
          <w:sz w:val="20"/>
          <w:shd w:val="clear" w:color="auto" w:fill="FFFFFF"/>
        </w:rPr>
        <w:t>科倍隆</w:t>
      </w:r>
      <w:r>
        <w:rPr>
          <w:rStyle w:val="normaltextrun"/>
          <w:rFonts w:cs="Arial"/>
          <w:color w:val="000000"/>
          <w:sz w:val="20"/>
          <w:shd w:val="clear" w:color="auto" w:fill="FFFFFF"/>
        </w:rPr>
        <w:t>（</w:t>
      </w:r>
      <w:hyperlink r:id="rId10" w:history="1">
        <w:r w:rsidRPr="00125256">
          <w:rPr>
            <w:rStyle w:val="Hyperlink"/>
            <w:rFonts w:cs="Arial"/>
            <w:sz w:val="20"/>
            <w:shd w:val="clear" w:color="auto" w:fill="FFFFFF"/>
          </w:rPr>
          <w:t>www.coperion.com</w:t>
        </w:r>
      </w:hyperlink>
      <w:r>
        <w:rPr>
          <w:rStyle w:val="normaltextrun"/>
          <w:rFonts w:cs="Arial"/>
          <w:color w:val="000000"/>
          <w:sz w:val="20"/>
          <w:shd w:val="clear" w:color="auto" w:fill="FFFFFF"/>
        </w:rPr>
        <w:t>）</w:t>
      </w:r>
      <w:r>
        <w:rPr>
          <w:rStyle w:val="normaltextrun"/>
          <w:rFonts w:cs="Arial" w:hint="eastAsia"/>
          <w:color w:val="000000"/>
          <w:sz w:val="20"/>
          <w:shd w:val="clear" w:color="auto" w:fill="FFFFFF"/>
          <w:lang w:eastAsia="zh-CN"/>
        </w:rPr>
        <w:t>是配混和挤出系统、</w:t>
      </w:r>
      <w:r w:rsidR="00BD5753">
        <w:rPr>
          <w:rStyle w:val="normaltextrun"/>
          <w:rFonts w:cs="Arial" w:hint="eastAsia"/>
          <w:color w:val="000000"/>
          <w:sz w:val="20"/>
          <w:shd w:val="clear" w:color="auto" w:fill="FFFFFF"/>
          <w:lang w:eastAsia="zh-CN"/>
        </w:rPr>
        <w:t>破碎</w:t>
      </w:r>
      <w:r>
        <w:rPr>
          <w:rStyle w:val="normaltextrun"/>
          <w:rFonts w:cs="Arial" w:hint="eastAsia"/>
          <w:color w:val="000000"/>
          <w:sz w:val="20"/>
          <w:shd w:val="clear" w:color="auto" w:fill="FFFFFF"/>
          <w:lang w:eastAsia="zh-CN"/>
        </w:rPr>
        <w:t>、清洗、分拣</w:t>
      </w:r>
      <w:r w:rsidR="00BD5753">
        <w:rPr>
          <w:rStyle w:val="normaltextrun"/>
          <w:rFonts w:cs="Arial" w:hint="eastAsia"/>
          <w:color w:val="000000"/>
          <w:sz w:val="20"/>
          <w:shd w:val="clear" w:color="auto" w:fill="FFFFFF"/>
          <w:lang w:eastAsia="zh-CN"/>
        </w:rPr>
        <w:t>、干燥、凝结、喂料、称重、物料</w:t>
      </w:r>
      <w:r w:rsidR="00AB156A">
        <w:rPr>
          <w:rStyle w:val="normaltextrun"/>
          <w:rFonts w:cs="Arial" w:hint="eastAsia"/>
          <w:color w:val="000000"/>
          <w:sz w:val="20"/>
          <w:shd w:val="clear" w:color="auto" w:fill="FFFFFF"/>
          <w:lang w:eastAsia="zh-CN"/>
        </w:rPr>
        <w:t>处理</w:t>
      </w:r>
      <w:r w:rsidR="00BD5753">
        <w:rPr>
          <w:rStyle w:val="normaltextrun"/>
          <w:rFonts w:cs="Arial" w:hint="eastAsia"/>
          <w:color w:val="000000"/>
          <w:sz w:val="20"/>
          <w:shd w:val="clear" w:color="auto" w:fill="FFFFFF"/>
          <w:lang w:eastAsia="zh-CN"/>
        </w:rPr>
        <w:t>和气动输送系统，以及研磨、混合、热处理、除尘和服务领域的全球行业和技术领军者之一。</w:t>
      </w:r>
      <w:r w:rsidR="00AB156A">
        <w:rPr>
          <w:rStyle w:val="normaltextrun"/>
          <w:rFonts w:ascii="SimSun" w:eastAsia="SimSun" w:hAnsi="SimSun" w:hint="eastAsia"/>
          <w:color w:val="000000"/>
          <w:sz w:val="20"/>
          <w:shd w:val="clear" w:color="auto" w:fill="FFFFFF"/>
          <w:lang w:eastAsia="zh-CN"/>
        </w:rPr>
        <w:t>科倍隆研发、制造和维护用于塑料和塑料回收行业以及化学、电池、矿物、食品和制药行业的系统、设备和零部件。在</w:t>
      </w:r>
      <w:r w:rsidR="00C16494">
        <w:rPr>
          <w:rStyle w:val="normaltextrun"/>
          <w:rFonts w:ascii="SimSun" w:eastAsia="SimSun" w:hAnsi="SimSun" w:hint="eastAsia"/>
          <w:color w:val="000000"/>
          <w:sz w:val="20"/>
          <w:shd w:val="clear" w:color="auto" w:fill="FFFFFF"/>
          <w:lang w:eastAsia="zh-CN"/>
        </w:rPr>
        <w:t>性能材料</w:t>
      </w:r>
      <w:r w:rsidR="00AB156A">
        <w:rPr>
          <w:rStyle w:val="normaltextrun"/>
          <w:rFonts w:ascii="SimSun" w:eastAsia="SimSun" w:hAnsi="SimSun" w:hint="eastAsia"/>
          <w:color w:val="000000"/>
          <w:sz w:val="20"/>
          <w:shd w:val="clear" w:color="auto" w:fill="FFFFFF"/>
          <w:lang w:eastAsia="zh-CN"/>
        </w:rPr>
        <w:t>、</w:t>
      </w:r>
      <w:r w:rsidR="00AB156A" w:rsidRPr="00EA6BCA">
        <w:rPr>
          <w:rStyle w:val="normaltextrun"/>
          <w:rFonts w:ascii="SimSun" w:eastAsia="SimSun" w:hAnsi="SimSun" w:hint="eastAsia"/>
          <w:color w:val="000000"/>
          <w:sz w:val="20"/>
          <w:shd w:val="clear" w:color="auto" w:fill="FFFFFF"/>
          <w:lang w:eastAsia="zh-CN"/>
        </w:rPr>
        <w:t>食品、健康与营养、售后市场销售与服务三大事业部</w:t>
      </w:r>
      <w:r w:rsidR="00AB156A" w:rsidRPr="00EA6BCA">
        <w:rPr>
          <w:rStyle w:val="normaltextrun"/>
          <w:rFonts w:ascii="SimSun" w:eastAsia="SimSun" w:hAnsi="SimSun" w:hint="eastAsia"/>
          <w:color w:val="000000"/>
          <w:sz w:val="20"/>
          <w:shd w:val="clear" w:color="auto" w:fill="FFFFFF"/>
          <w:lang w:val="de-DE" w:eastAsia="zh-CN"/>
        </w:rPr>
        <w:t>，</w:t>
      </w:r>
      <w:r w:rsidR="00AB156A" w:rsidRPr="00EA6BCA">
        <w:rPr>
          <w:rStyle w:val="normaltextrun"/>
          <w:rFonts w:ascii="SimSun" w:eastAsia="SimSun" w:hAnsi="SimSun" w:hint="eastAsia"/>
          <w:color w:val="000000"/>
          <w:sz w:val="20"/>
          <w:shd w:val="clear" w:color="auto" w:fill="FFFFFF"/>
          <w:lang w:eastAsia="zh-CN"/>
        </w:rPr>
        <w:t>科倍隆拥有</w:t>
      </w:r>
      <w:r w:rsidR="00AB156A" w:rsidRPr="00EA6BCA">
        <w:rPr>
          <w:rStyle w:val="normaltextrun"/>
          <w:rFonts w:cs="Arial"/>
          <w:color w:val="000000"/>
          <w:sz w:val="20"/>
          <w:shd w:val="clear" w:color="auto" w:fill="FFFFFF"/>
          <w:lang w:val="de-DE" w:eastAsia="zh-CN"/>
        </w:rPr>
        <w:t>5,000</w:t>
      </w:r>
      <w:r w:rsidR="00AB156A" w:rsidRPr="00EA6BCA">
        <w:rPr>
          <w:rStyle w:val="normaltextrun"/>
          <w:rFonts w:ascii="SimSun" w:eastAsia="SimSun" w:hAnsi="SimSun" w:hint="eastAsia"/>
          <w:color w:val="000000"/>
          <w:sz w:val="20"/>
          <w:shd w:val="clear" w:color="auto" w:fill="FFFFFF"/>
          <w:lang w:eastAsia="zh-CN"/>
        </w:rPr>
        <w:t>名员工以及</w:t>
      </w:r>
      <w:r w:rsidR="00AB156A" w:rsidRPr="00EA6BCA">
        <w:rPr>
          <w:rStyle w:val="normaltextrun"/>
          <w:rFonts w:cs="Arial"/>
          <w:color w:val="000000"/>
          <w:sz w:val="20"/>
          <w:shd w:val="clear" w:color="auto" w:fill="FFFFFF"/>
          <w:lang w:val="de-DE" w:eastAsia="zh-CN"/>
        </w:rPr>
        <w:t>50</w:t>
      </w:r>
      <w:r w:rsidR="00AB156A" w:rsidRPr="00EA6BCA">
        <w:rPr>
          <w:rStyle w:val="normaltextrun"/>
          <w:rFonts w:ascii="SimSun" w:eastAsia="SimSun" w:hAnsi="SimSun" w:hint="eastAsia"/>
          <w:color w:val="000000"/>
          <w:sz w:val="20"/>
          <w:shd w:val="clear" w:color="auto" w:fill="FFFFFF"/>
          <w:lang w:eastAsia="zh-CN"/>
        </w:rPr>
        <w:t>家销售和服务公司。科倍隆是</w:t>
      </w:r>
      <w:r w:rsidR="00AB156A" w:rsidRPr="00EA6BCA">
        <w:rPr>
          <w:rStyle w:val="normaltextrun"/>
          <w:rFonts w:cs="Arial"/>
          <w:color w:val="000000"/>
          <w:sz w:val="20"/>
          <w:shd w:val="clear" w:color="auto" w:fill="FFFFFF"/>
          <w:lang w:val="de-DE" w:eastAsia="zh-CN"/>
        </w:rPr>
        <w:t>Hillenbrand</w:t>
      </w:r>
      <w:r w:rsidR="00AB156A" w:rsidRPr="00EA6BCA">
        <w:rPr>
          <w:rStyle w:val="normaltextrun"/>
          <w:rFonts w:ascii="SimSun" w:eastAsia="SimSun" w:hAnsi="SimSun" w:hint="eastAsia"/>
          <w:color w:val="000000"/>
          <w:sz w:val="20"/>
          <w:shd w:val="clear" w:color="auto" w:fill="FFFFFF"/>
          <w:lang w:val="de-DE" w:eastAsia="zh-CN"/>
        </w:rPr>
        <w:t>（</w:t>
      </w:r>
      <w:r w:rsidR="00AB156A" w:rsidRPr="00EA6BCA">
        <w:rPr>
          <w:rStyle w:val="normaltextrun"/>
          <w:rFonts w:ascii="SimSun" w:eastAsia="SimSun" w:hAnsi="SimSun" w:hint="eastAsia"/>
          <w:color w:val="000000"/>
          <w:sz w:val="20"/>
          <w:shd w:val="clear" w:color="auto" w:fill="FFFFFF"/>
          <w:lang w:eastAsia="zh-CN"/>
        </w:rPr>
        <w:t>纽约证券交易所代码</w:t>
      </w:r>
      <w:r w:rsidR="00AB156A" w:rsidRPr="00EA6BCA">
        <w:rPr>
          <w:rStyle w:val="normaltextrun"/>
          <w:rFonts w:ascii="SimSun" w:eastAsia="SimSun" w:hAnsi="SimSun" w:hint="eastAsia"/>
          <w:color w:val="000000"/>
          <w:sz w:val="20"/>
          <w:shd w:val="clear" w:color="auto" w:fill="FFFFFF"/>
          <w:lang w:val="de-DE" w:eastAsia="zh-CN"/>
        </w:rPr>
        <w:t>：</w:t>
      </w:r>
      <w:r w:rsidR="00AB156A" w:rsidRPr="00EA6BCA">
        <w:rPr>
          <w:rStyle w:val="normaltextrun"/>
          <w:rFonts w:cs="Arial"/>
          <w:color w:val="000000"/>
          <w:sz w:val="20"/>
          <w:shd w:val="clear" w:color="auto" w:fill="FFFFFF"/>
          <w:lang w:val="de-DE" w:eastAsia="zh-CN"/>
        </w:rPr>
        <w:t>HI</w:t>
      </w:r>
      <w:r w:rsidR="00AB156A" w:rsidRPr="00EA6BCA">
        <w:rPr>
          <w:rStyle w:val="normaltextrun"/>
          <w:rFonts w:ascii="SimSun" w:eastAsia="SimSun" w:hAnsi="SimSun" w:hint="eastAsia"/>
          <w:color w:val="000000"/>
          <w:sz w:val="20"/>
          <w:shd w:val="clear" w:color="auto" w:fill="FFFFFF"/>
          <w:lang w:val="de-DE" w:eastAsia="zh-CN"/>
        </w:rPr>
        <w:t>）</w:t>
      </w:r>
      <w:r w:rsidR="00AB156A" w:rsidRPr="00EA6BCA">
        <w:rPr>
          <w:rStyle w:val="normaltextrun"/>
          <w:rFonts w:ascii="SimSun" w:eastAsia="SimSun" w:hAnsi="SimSun" w:hint="eastAsia"/>
          <w:color w:val="000000"/>
          <w:sz w:val="20"/>
          <w:shd w:val="clear" w:color="auto" w:fill="FFFFFF"/>
          <w:lang w:eastAsia="zh-CN"/>
        </w:rPr>
        <w:t>的运营公司</w:t>
      </w:r>
      <w:r w:rsidR="00AB156A" w:rsidRPr="00EA6BCA">
        <w:rPr>
          <w:rStyle w:val="normaltextrun"/>
          <w:rFonts w:ascii="SimSun" w:eastAsia="SimSun" w:hAnsi="SimSun" w:hint="eastAsia"/>
          <w:color w:val="000000"/>
          <w:sz w:val="20"/>
          <w:shd w:val="clear" w:color="auto" w:fill="FFFFFF"/>
          <w:lang w:val="de-DE" w:eastAsia="zh-CN"/>
        </w:rPr>
        <w:t>，</w:t>
      </w:r>
      <w:r w:rsidR="00AB156A" w:rsidRPr="00EA6BCA">
        <w:rPr>
          <w:rStyle w:val="normaltextrun"/>
          <w:rFonts w:cs="Arial"/>
          <w:color w:val="000000"/>
          <w:sz w:val="20"/>
          <w:shd w:val="clear" w:color="auto" w:fill="FFFFFF"/>
          <w:lang w:val="de-DE" w:eastAsia="zh-CN"/>
        </w:rPr>
        <w:t>Hillenbrand</w:t>
      </w:r>
      <w:r w:rsidR="00AB156A" w:rsidRPr="00EA6BCA">
        <w:rPr>
          <w:rStyle w:val="normaltextrun"/>
          <w:rFonts w:ascii="SimSun" w:eastAsia="SimSun" w:hAnsi="SimSun" w:hint="eastAsia"/>
          <w:color w:val="000000"/>
          <w:sz w:val="20"/>
          <w:shd w:val="clear" w:color="auto" w:fill="FFFFFF"/>
          <w:lang w:eastAsia="zh-CN"/>
        </w:rPr>
        <w:t>是一家全球性工业公司</w:t>
      </w:r>
      <w:r w:rsidR="00AB156A" w:rsidRPr="00EA6BCA">
        <w:rPr>
          <w:rStyle w:val="normaltextrun"/>
          <w:rFonts w:ascii="SimSun" w:eastAsia="SimSun" w:hAnsi="SimSun" w:hint="eastAsia"/>
          <w:color w:val="000000"/>
          <w:sz w:val="20"/>
          <w:shd w:val="clear" w:color="auto" w:fill="FFFFFF"/>
          <w:lang w:val="de-DE" w:eastAsia="zh-CN"/>
        </w:rPr>
        <w:t>，</w:t>
      </w:r>
      <w:r w:rsidR="00AB156A" w:rsidRPr="00EA6BCA">
        <w:rPr>
          <w:rStyle w:val="normaltextrun"/>
          <w:rFonts w:ascii="SimSun" w:eastAsia="SimSun" w:hAnsi="SimSun" w:hint="eastAsia"/>
          <w:color w:val="000000"/>
          <w:sz w:val="20"/>
          <w:shd w:val="clear" w:color="auto" w:fill="FFFFFF"/>
          <w:lang w:eastAsia="zh-CN"/>
        </w:rPr>
        <w:t>为全球各行各业的客户提供高度集成化的核心工艺加工设备和解决方案。</w:t>
      </w:r>
      <w:hyperlink r:id="rId11" w:tgtFrame="_blank" w:history="1">
        <w:r w:rsidR="00AB156A">
          <w:rPr>
            <w:rStyle w:val="normaltextrun"/>
            <w:rFonts w:cs="Arial"/>
            <w:color w:val="0000FF"/>
            <w:sz w:val="20"/>
            <w:u w:val="single"/>
            <w:shd w:val="clear" w:color="auto" w:fill="FFFFFF"/>
          </w:rPr>
          <w:t>www.hillenbrand.com</w:t>
        </w:r>
      </w:hyperlink>
      <w:r w:rsidR="00AB156A">
        <w:rPr>
          <w:rStyle w:val="eop"/>
          <w:rFonts w:cs="Arial"/>
          <w:color w:val="000000"/>
          <w:sz w:val="20"/>
          <w:shd w:val="clear" w:color="auto" w:fill="FFFFFF"/>
        </w:rPr>
        <w:t> </w:t>
      </w:r>
    </w:p>
    <w:p w14:paraId="0D31F789" w14:textId="08A11EE0" w:rsidR="00361F73" w:rsidRDefault="00361F73" w:rsidP="0071687C">
      <w:pPr>
        <w:rPr>
          <w:rStyle w:val="eop"/>
          <w:rFonts w:cs="Arial"/>
          <w:color w:val="000000"/>
          <w:sz w:val="20"/>
          <w:shd w:val="clear" w:color="auto" w:fill="FFFFFF"/>
          <w:lang w:eastAsia="zh-CN"/>
        </w:rPr>
      </w:pPr>
    </w:p>
    <w:p w14:paraId="706BFEEE" w14:textId="77777777" w:rsidR="00361F73" w:rsidRPr="0071687C" w:rsidRDefault="00361F73" w:rsidP="0071687C">
      <w:pPr>
        <w:rPr>
          <w:rFonts w:cs="Arial"/>
          <w:b/>
          <w:bCs/>
          <w:sz w:val="20"/>
        </w:rPr>
      </w:pPr>
    </w:p>
    <w:p w14:paraId="02D30806" w14:textId="74E77C42" w:rsidR="0071687C" w:rsidRPr="0071687C" w:rsidRDefault="0071687C" w:rsidP="0071687C">
      <w:pPr>
        <w:rPr>
          <w:rFonts w:cs="Arial"/>
          <w:b/>
          <w:bCs/>
          <w:sz w:val="20"/>
        </w:rPr>
      </w:pPr>
    </w:p>
    <w:p w14:paraId="6F96E504" w14:textId="77777777" w:rsidR="0071687C" w:rsidRPr="0071687C" w:rsidRDefault="0071687C" w:rsidP="0071687C">
      <w:pPr>
        <w:rPr>
          <w:rFonts w:cs="Arial"/>
          <w:b/>
          <w:bCs/>
          <w:sz w:val="20"/>
        </w:rPr>
      </w:pPr>
    </w:p>
    <w:p w14:paraId="6E84615B" w14:textId="77777777" w:rsidR="0071687C" w:rsidRPr="00290004" w:rsidRDefault="0071687C" w:rsidP="0071687C">
      <w:pPr>
        <w:pStyle w:val="Trennung"/>
        <w:spacing w:before="240" w:after="240"/>
        <w:rPr>
          <w:rFonts w:hint="eastAsia"/>
        </w:rPr>
      </w:pPr>
      <w:r w:rsidRPr="00290004">
        <w:t></w:t>
      </w:r>
      <w:r w:rsidRPr="00290004">
        <w:t></w:t>
      </w:r>
      <w:r w:rsidRPr="00290004">
        <w:t></w:t>
      </w:r>
    </w:p>
    <w:p w14:paraId="6797C2D0" w14:textId="77777777" w:rsidR="0071687C" w:rsidRPr="00290004" w:rsidRDefault="0071687C" w:rsidP="0071687C">
      <w:pPr>
        <w:pStyle w:val="Trennung"/>
        <w:spacing w:before="240" w:after="240"/>
        <w:rPr>
          <w:rFonts w:hint="eastAsia"/>
        </w:rPr>
      </w:pPr>
    </w:p>
    <w:p w14:paraId="44198EFD" w14:textId="4A07AA01" w:rsidR="0071687C" w:rsidRDefault="0071687C" w:rsidP="0071687C">
      <w:pPr>
        <w:pStyle w:val="Internet"/>
        <w:pBdr>
          <w:bottom w:val="single" w:sz="8" w:space="0" w:color="auto"/>
        </w:pBdr>
        <w:ind w:right="-113"/>
      </w:pPr>
      <w:r w:rsidRPr="00290004">
        <w:t>Dear colleagues,</w:t>
      </w:r>
      <w:r w:rsidRPr="00290004">
        <w:br/>
        <w:t xml:space="preserve">You will find this </w:t>
      </w:r>
      <w:r>
        <w:rPr>
          <w:u w:val="single"/>
        </w:rPr>
        <w:t xml:space="preserve">press release in </w:t>
      </w:r>
      <w:r w:rsidRPr="00290004">
        <w:rPr>
          <w:u w:val="single"/>
        </w:rPr>
        <w:t>English</w:t>
      </w:r>
      <w:r w:rsidR="00D739D9">
        <w:rPr>
          <w:u w:val="single"/>
        </w:rPr>
        <w:t>, German</w:t>
      </w:r>
      <w:r>
        <w:rPr>
          <w:u w:val="single"/>
        </w:rPr>
        <w:t xml:space="preserve"> and </w:t>
      </w:r>
      <w:r w:rsidR="00974464">
        <w:rPr>
          <w:u w:val="single"/>
        </w:rPr>
        <w:t>Chinese</w:t>
      </w:r>
      <w:r w:rsidRPr="00290004">
        <w:t xml:space="preserve"> together with </w:t>
      </w:r>
      <w:r w:rsidRPr="00290004">
        <w:rPr>
          <w:u w:val="single"/>
        </w:rPr>
        <w:t>the pictures in printable quality</w:t>
      </w:r>
      <w:r w:rsidRPr="00290004">
        <w:t xml:space="preserve"> for download at </w:t>
      </w:r>
      <w:bookmarkStart w:id="8" w:name="OLE_LINK1"/>
    </w:p>
    <w:p w14:paraId="238F4931" w14:textId="2BBF010C" w:rsidR="0071687C" w:rsidRPr="00290004" w:rsidRDefault="007E16A1" w:rsidP="0071687C">
      <w:pPr>
        <w:pStyle w:val="Internet"/>
        <w:pBdr>
          <w:bottom w:val="single" w:sz="8" w:space="0" w:color="auto"/>
        </w:pBdr>
        <w:ind w:right="-113"/>
        <w:rPr>
          <w:b/>
        </w:rPr>
      </w:pPr>
      <w:hyperlink r:id="rId12" w:history="1">
        <w:r w:rsidR="0071687C" w:rsidRPr="00FE2E44">
          <w:rPr>
            <w:rStyle w:val="Hyperlink"/>
            <w:b/>
          </w:rPr>
          <w:t>https://www.coperion.com/en/news-media/newsroom/</w:t>
        </w:r>
      </w:hyperlink>
      <w:r w:rsidR="0071687C">
        <w:rPr>
          <w:b/>
        </w:rPr>
        <w:t xml:space="preserve"> </w:t>
      </w:r>
    </w:p>
    <w:bookmarkEnd w:id="8"/>
    <w:p w14:paraId="4AF7A901" w14:textId="77777777" w:rsidR="0071687C" w:rsidRPr="00290004" w:rsidRDefault="0071687C" w:rsidP="0071687C">
      <w:pPr>
        <w:pStyle w:val="Internet"/>
        <w:pBdr>
          <w:bottom w:val="single" w:sz="8" w:space="0" w:color="auto"/>
        </w:pBdr>
        <w:ind w:right="-113"/>
        <w:rPr>
          <w:sz w:val="6"/>
        </w:rPr>
      </w:pPr>
      <w:r w:rsidRPr="00290004">
        <w:rPr>
          <w:sz w:val="6"/>
        </w:rPr>
        <w:t xml:space="preserve">  .</w:t>
      </w:r>
    </w:p>
    <w:p w14:paraId="1A1B5ACA" w14:textId="77777777" w:rsidR="0071687C" w:rsidRPr="00290004" w:rsidRDefault="0071687C" w:rsidP="0071687C">
      <w:pPr>
        <w:pStyle w:val="Internet"/>
        <w:pBdr>
          <w:bottom w:val="single" w:sz="8" w:space="0" w:color="auto"/>
        </w:pBdr>
        <w:ind w:right="-113"/>
        <w:rPr>
          <w:sz w:val="6"/>
        </w:rPr>
      </w:pPr>
    </w:p>
    <w:p w14:paraId="09CFD623" w14:textId="77777777" w:rsidR="00C443FC" w:rsidRDefault="00C443FC" w:rsidP="00DB66A1">
      <w:pPr>
        <w:pStyle w:val="Beleg"/>
        <w:spacing w:before="360"/>
      </w:pPr>
    </w:p>
    <w:p w14:paraId="6814C2B6" w14:textId="65F1D6F1" w:rsidR="00DB66A1" w:rsidRPr="006472B5" w:rsidRDefault="00DB66A1" w:rsidP="00DB66A1">
      <w:pPr>
        <w:pStyle w:val="Beleg"/>
        <w:spacing w:before="360"/>
      </w:pPr>
      <w:r>
        <w:t xml:space="preserve">Editorial contact and copies: </w:t>
      </w:r>
    </w:p>
    <w:p w14:paraId="7F7EB9F2" w14:textId="690B4109" w:rsidR="00DB66A1" w:rsidRPr="00DB66A1" w:rsidRDefault="00DB66A1" w:rsidP="00DB66A1">
      <w:pPr>
        <w:pStyle w:val="Konsens"/>
        <w:spacing w:before="120"/>
        <w:rPr>
          <w:rStyle w:val="Hyperlink"/>
          <w:szCs w:val="22"/>
          <w:lang w:val="de-DE"/>
        </w:rPr>
      </w:pPr>
      <w:r>
        <w:t xml:space="preserve">Dr. Jörg Wolters, KONSENS Public Relations GmbH &amp; Co. </w:t>
      </w:r>
      <w:r w:rsidRPr="006B04CF">
        <w:rPr>
          <w:lang w:val="de-DE"/>
        </w:rPr>
        <w:t>KG,</w:t>
      </w:r>
      <w:r w:rsidRPr="006B04CF">
        <w:rPr>
          <w:lang w:val="de-DE"/>
        </w:rPr>
        <w:br/>
        <w:t xml:space="preserve">Hans-Böckler-Str. </w:t>
      </w:r>
      <w:r w:rsidRPr="00DB66A1">
        <w:rPr>
          <w:lang w:val="de-DE"/>
        </w:rPr>
        <w:t>20, D - 63811 Stockstadt am Main, GERMANY</w:t>
      </w:r>
      <w:r w:rsidRPr="00DB66A1">
        <w:rPr>
          <w:lang w:val="de-DE"/>
        </w:rPr>
        <w:br/>
        <w:t>Tel.: +49 (0)60 27/ 99 00 5-0</w:t>
      </w:r>
      <w:r w:rsidRPr="00DB66A1">
        <w:rPr>
          <w:lang w:val="de-DE"/>
        </w:rPr>
        <w:br/>
        <w:t>E-Mail: mail@konsens.de, Internet: www.konsens.de</w:t>
      </w:r>
    </w:p>
    <w:p w14:paraId="72031E3A" w14:textId="77777777" w:rsidR="0071687C" w:rsidRPr="0017204F" w:rsidRDefault="0071687C" w:rsidP="00F82EEA">
      <w:pPr>
        <w:pStyle w:val="Kopfzeile"/>
        <w:spacing w:before="120" w:line="360" w:lineRule="auto"/>
        <w:rPr>
          <w:i/>
          <w:szCs w:val="22"/>
          <w:lang w:val="de-DE"/>
        </w:rPr>
      </w:pPr>
    </w:p>
    <w:p w14:paraId="59E6377E" w14:textId="77777777" w:rsidR="0071687C" w:rsidRDefault="0071687C" w:rsidP="00F82EEA">
      <w:pPr>
        <w:pStyle w:val="Kopfzeile"/>
        <w:spacing w:before="120" w:line="360" w:lineRule="auto"/>
        <w:rPr>
          <w:i/>
          <w:szCs w:val="22"/>
          <w:lang w:val="de-DE"/>
        </w:rPr>
      </w:pPr>
    </w:p>
    <w:p w14:paraId="32253B02" w14:textId="77777777" w:rsidR="007E16A1" w:rsidRDefault="007E16A1" w:rsidP="00F82EEA">
      <w:pPr>
        <w:pStyle w:val="Kopfzeile"/>
        <w:spacing w:before="120" w:line="360" w:lineRule="auto"/>
        <w:rPr>
          <w:i/>
          <w:szCs w:val="22"/>
          <w:lang w:val="de-DE"/>
        </w:rPr>
      </w:pPr>
    </w:p>
    <w:p w14:paraId="53960126" w14:textId="77777777" w:rsidR="007E16A1" w:rsidRPr="0017204F" w:rsidRDefault="007E16A1" w:rsidP="00F82EEA">
      <w:pPr>
        <w:pStyle w:val="Kopfzeile"/>
        <w:spacing w:before="120" w:line="360" w:lineRule="auto"/>
        <w:rPr>
          <w:i/>
          <w:szCs w:val="22"/>
          <w:lang w:val="de-DE"/>
        </w:rPr>
      </w:pPr>
    </w:p>
    <w:p w14:paraId="484347C2" w14:textId="5B92DD3D" w:rsidR="00361F73" w:rsidRPr="007E16A1" w:rsidRDefault="00361F73" w:rsidP="00361F73">
      <w:pPr>
        <w:pStyle w:val="Kopfzeile"/>
        <w:spacing w:before="120" w:line="360" w:lineRule="auto"/>
        <w:rPr>
          <w:i/>
          <w:noProof/>
          <w:szCs w:val="22"/>
          <w:lang w:val="de-DE"/>
        </w:rPr>
      </w:pPr>
    </w:p>
    <w:p w14:paraId="013502C0" w14:textId="4548D793" w:rsidR="009F39AC" w:rsidRPr="009F39AC" w:rsidRDefault="009F39AC" w:rsidP="009F39AC">
      <w:pPr>
        <w:pStyle w:val="text"/>
        <w:suppressAutoHyphens/>
        <w:rPr>
          <w:rFonts w:cs="Arial"/>
          <w:szCs w:val="22"/>
          <w:lang w:eastAsia="zh-CN"/>
        </w:rPr>
      </w:pPr>
      <w:r w:rsidRPr="00EA6BCA">
        <w:rPr>
          <w:rFonts w:cs="Arial" w:hint="eastAsia"/>
          <w:szCs w:val="22"/>
          <w:lang w:eastAsia="zh-CN"/>
        </w:rPr>
        <w:lastRenderedPageBreak/>
        <w:t>科倍隆</w:t>
      </w:r>
      <w:r w:rsidRPr="00EA6BCA">
        <w:rPr>
          <w:rFonts w:cs="Arial"/>
          <w:szCs w:val="22"/>
          <w:lang w:eastAsia="zh-CN"/>
        </w:rPr>
        <w:t>STS 75 Mc PLUS</w:t>
      </w:r>
      <w:r w:rsidRPr="00EA6BCA">
        <w:rPr>
          <w:rFonts w:cs="Arial" w:hint="eastAsia"/>
          <w:szCs w:val="22"/>
          <w:lang w:eastAsia="zh-CN"/>
        </w:rPr>
        <w:t>双螺杆挤出机比扭矩提升至</w:t>
      </w:r>
      <w:r w:rsidRPr="00EA6BCA">
        <w:rPr>
          <w:rFonts w:cs="Arial"/>
          <w:szCs w:val="22"/>
          <w:lang w:eastAsia="zh-CN"/>
        </w:rPr>
        <w:t>13.6 Nm/cm³</w:t>
      </w:r>
      <w:r w:rsidRPr="00EA6BCA">
        <w:rPr>
          <w:rFonts w:cs="Arial" w:hint="eastAsia"/>
          <w:szCs w:val="22"/>
          <w:lang w:eastAsia="zh-CN"/>
        </w:rPr>
        <w:t>，产能提高</w:t>
      </w:r>
      <w:r w:rsidRPr="00EA6BCA">
        <w:rPr>
          <w:rFonts w:cs="Arial" w:hint="eastAsia"/>
          <w:szCs w:val="22"/>
          <w:lang w:eastAsia="zh-CN"/>
        </w:rPr>
        <w:t>2</w:t>
      </w:r>
      <w:r w:rsidRPr="00EA6BCA">
        <w:rPr>
          <w:rFonts w:cs="Arial"/>
          <w:szCs w:val="22"/>
          <w:lang w:eastAsia="zh-CN"/>
        </w:rPr>
        <w:t>0%</w:t>
      </w:r>
      <w:r w:rsidRPr="00EA6BCA">
        <w:rPr>
          <w:rFonts w:cs="Arial" w:hint="eastAsia"/>
          <w:szCs w:val="22"/>
          <w:lang w:eastAsia="zh-CN"/>
        </w:rPr>
        <w:t>的同时也提升了产品质量。</w:t>
      </w:r>
    </w:p>
    <w:p w14:paraId="1151EA5B" w14:textId="24AAA918" w:rsidR="00361F73" w:rsidRDefault="00361F73" w:rsidP="00361F73">
      <w:pPr>
        <w:overflowPunct/>
        <w:autoSpaceDE/>
        <w:autoSpaceDN/>
        <w:adjustRightInd/>
        <w:textAlignment w:val="auto"/>
        <w:rPr>
          <w:i/>
          <w:lang w:eastAsia="zh-CN"/>
        </w:rPr>
      </w:pPr>
    </w:p>
    <w:p w14:paraId="470F2004" w14:textId="522DC8EE" w:rsidR="00622947" w:rsidRPr="009F39AC" w:rsidRDefault="009F39AC" w:rsidP="009F39AC">
      <w:pPr>
        <w:overflowPunct/>
        <w:autoSpaceDE/>
        <w:autoSpaceDN/>
        <w:adjustRightInd/>
        <w:textAlignment w:val="auto"/>
        <w:rPr>
          <w:i/>
          <w:iCs/>
          <w:lang w:eastAsia="zh-CN"/>
        </w:rPr>
      </w:pPr>
      <w:r>
        <w:rPr>
          <w:rFonts w:cs="Arial" w:hint="eastAsia"/>
          <w:i/>
          <w:iCs/>
          <w:szCs w:val="22"/>
          <w:lang w:eastAsia="zh-CN"/>
        </w:rPr>
        <w:t>图片</w:t>
      </w:r>
      <w:r w:rsidRPr="0043132F">
        <w:rPr>
          <w:rFonts w:cs="Arial" w:hint="eastAsia"/>
          <w:i/>
          <w:iCs/>
          <w:szCs w:val="22"/>
          <w:lang w:eastAsia="zh-CN"/>
        </w:rPr>
        <w:t>：科倍隆德国，斯图加特</w:t>
      </w:r>
    </w:p>
    <w:p w14:paraId="4553217C" w14:textId="2C3E5769" w:rsidR="00622947" w:rsidRDefault="00622947" w:rsidP="00622947">
      <w:pPr>
        <w:pStyle w:val="Kopfzeile"/>
        <w:spacing w:before="120" w:line="360" w:lineRule="auto"/>
        <w:rPr>
          <w:i/>
          <w:szCs w:val="22"/>
        </w:rPr>
      </w:pPr>
    </w:p>
    <w:p w14:paraId="50808E2E" w14:textId="77777777" w:rsidR="007E16A1" w:rsidRDefault="007E16A1" w:rsidP="00622947">
      <w:pPr>
        <w:pStyle w:val="Kopfzeile"/>
        <w:spacing w:before="120" w:line="360" w:lineRule="auto"/>
        <w:rPr>
          <w:i/>
          <w:szCs w:val="22"/>
        </w:rPr>
      </w:pPr>
    </w:p>
    <w:p w14:paraId="7204D756" w14:textId="77777777" w:rsidR="007E16A1" w:rsidRDefault="007E16A1" w:rsidP="00622947">
      <w:pPr>
        <w:pStyle w:val="Kopfzeile"/>
        <w:spacing w:before="120" w:line="360" w:lineRule="auto"/>
        <w:rPr>
          <w:i/>
          <w:szCs w:val="22"/>
        </w:rPr>
      </w:pPr>
    </w:p>
    <w:p w14:paraId="2EEA3434" w14:textId="5E1D74BF" w:rsidR="009F39AC" w:rsidRPr="009F39AC" w:rsidRDefault="009F39AC" w:rsidP="00361F73">
      <w:pPr>
        <w:pStyle w:val="Kopfzeile"/>
        <w:spacing w:before="120" w:line="360" w:lineRule="auto"/>
        <w:rPr>
          <w:iCs/>
          <w:lang w:eastAsia="zh-CN"/>
        </w:rPr>
      </w:pPr>
      <w:r w:rsidRPr="00EA6BCA">
        <w:rPr>
          <w:rFonts w:hint="eastAsia"/>
          <w:iCs/>
          <w:lang w:eastAsia="zh-CN"/>
        </w:rPr>
        <w:t>来自科倍隆和</w:t>
      </w:r>
      <w:r w:rsidRPr="00EA6BCA">
        <w:rPr>
          <w:iCs/>
          <w:lang w:eastAsia="zh-CN"/>
        </w:rPr>
        <w:t xml:space="preserve">Herbold </w:t>
      </w:r>
      <w:proofErr w:type="spellStart"/>
      <w:r w:rsidRPr="00EA6BCA">
        <w:rPr>
          <w:iCs/>
          <w:lang w:eastAsia="zh-CN"/>
        </w:rPr>
        <w:t>Meckesheim</w:t>
      </w:r>
      <w:proofErr w:type="spellEnd"/>
      <w:r w:rsidRPr="00EA6BCA">
        <w:rPr>
          <w:rFonts w:hint="eastAsia"/>
          <w:iCs/>
          <w:lang w:eastAsia="zh-CN"/>
        </w:rPr>
        <w:t>的塑料回收设备可靠性非常出色，回收产品的质量非常高。</w:t>
      </w:r>
    </w:p>
    <w:p w14:paraId="7FDCFEB1" w14:textId="75A162AF" w:rsidR="009F39AC" w:rsidRPr="009F39AC" w:rsidRDefault="009F39AC" w:rsidP="009F39AC">
      <w:pPr>
        <w:pStyle w:val="text"/>
        <w:suppressAutoHyphens/>
        <w:rPr>
          <w:rFonts w:cs="Arial"/>
          <w:i/>
          <w:iCs/>
          <w:szCs w:val="22"/>
          <w:lang w:eastAsia="zh-CN"/>
        </w:rPr>
      </w:pPr>
      <w:r>
        <w:rPr>
          <w:rFonts w:cs="Arial" w:hint="eastAsia"/>
          <w:i/>
          <w:iCs/>
          <w:szCs w:val="22"/>
          <w:lang w:eastAsia="zh-CN"/>
        </w:rPr>
        <w:t>图片</w:t>
      </w:r>
      <w:r w:rsidRPr="0043132F">
        <w:rPr>
          <w:rFonts w:cs="Arial" w:hint="eastAsia"/>
          <w:i/>
          <w:iCs/>
          <w:szCs w:val="22"/>
          <w:lang w:eastAsia="zh-CN"/>
        </w:rPr>
        <w:t>：科倍隆德国，斯图加特</w:t>
      </w:r>
    </w:p>
    <w:p w14:paraId="64CB0C70" w14:textId="77777777" w:rsidR="000C211B" w:rsidRDefault="000C211B" w:rsidP="00361F73">
      <w:pPr>
        <w:pStyle w:val="Kopfzeile"/>
        <w:spacing w:before="120" w:line="360" w:lineRule="auto"/>
        <w:rPr>
          <w:i/>
          <w:lang w:eastAsia="zh-CN"/>
        </w:rPr>
      </w:pPr>
    </w:p>
    <w:p w14:paraId="2CE678F9" w14:textId="6EAC2059" w:rsidR="004327A2" w:rsidRDefault="004327A2" w:rsidP="00361F73">
      <w:pPr>
        <w:pStyle w:val="Kopfzeile"/>
        <w:spacing w:before="120" w:line="360" w:lineRule="auto"/>
        <w:rPr>
          <w:i/>
        </w:rPr>
      </w:pPr>
    </w:p>
    <w:p w14:paraId="4B7D3BA5" w14:textId="77777777" w:rsidR="007E16A1" w:rsidRDefault="007E16A1" w:rsidP="00361F73">
      <w:pPr>
        <w:pStyle w:val="Kopfzeile"/>
        <w:spacing w:before="120" w:line="360" w:lineRule="auto"/>
        <w:rPr>
          <w:i/>
        </w:rPr>
      </w:pPr>
    </w:p>
    <w:p w14:paraId="7DCC5215" w14:textId="1D54B207" w:rsidR="00F35B57" w:rsidRDefault="00F35B57" w:rsidP="000C211B">
      <w:pPr>
        <w:pStyle w:val="Kopfzeile"/>
        <w:spacing w:before="120" w:line="360" w:lineRule="auto"/>
        <w:rPr>
          <w:lang w:eastAsia="zh-CN"/>
        </w:rPr>
      </w:pPr>
      <w:proofErr w:type="spellStart"/>
      <w:r w:rsidRPr="00E81F99">
        <w:rPr>
          <w:lang w:eastAsia="zh-CN"/>
        </w:rPr>
        <w:t>ProRate</w:t>
      </w:r>
      <w:proofErr w:type="spellEnd"/>
      <w:r w:rsidRPr="00E81F99">
        <w:rPr>
          <w:lang w:eastAsia="zh-CN"/>
        </w:rPr>
        <w:t xml:space="preserve"> PLUS</w:t>
      </w:r>
      <w:r>
        <w:rPr>
          <w:rFonts w:hint="eastAsia"/>
          <w:lang w:eastAsia="zh-CN"/>
        </w:rPr>
        <w:t>喂料机采用节省空间的梯形设计，允许最多六台喂料机在</w:t>
      </w:r>
      <w:r>
        <w:rPr>
          <w:rFonts w:hint="eastAsia"/>
          <w:lang w:eastAsia="zh-CN"/>
        </w:rPr>
        <w:t>1.5</w:t>
      </w:r>
      <w:proofErr w:type="gramStart"/>
      <w:r>
        <w:rPr>
          <w:rFonts w:hint="eastAsia"/>
          <w:lang w:eastAsia="zh-CN"/>
        </w:rPr>
        <w:t>米</w:t>
      </w:r>
      <w:r w:rsidRPr="00E81F99">
        <w:rPr>
          <w:lang w:eastAsia="zh-CN"/>
        </w:rPr>
        <w:t>[</w:t>
      </w:r>
      <w:proofErr w:type="gramEnd"/>
      <w:r w:rsidRPr="00E81F99">
        <w:rPr>
          <w:lang w:eastAsia="zh-CN"/>
        </w:rPr>
        <w:t xml:space="preserve">5 </w:t>
      </w:r>
      <w:r>
        <w:rPr>
          <w:rFonts w:hint="eastAsia"/>
          <w:lang w:eastAsia="zh-CN"/>
        </w:rPr>
        <w:t>英尺</w:t>
      </w:r>
      <w:r w:rsidRPr="00E81F99">
        <w:rPr>
          <w:lang w:eastAsia="zh-CN"/>
        </w:rPr>
        <w:t>]</w:t>
      </w:r>
      <w:r>
        <w:rPr>
          <w:rFonts w:hint="eastAsia"/>
          <w:lang w:eastAsia="zh-CN"/>
        </w:rPr>
        <w:t>半径内轻松围绕挤出机的进料口分组。</w:t>
      </w:r>
    </w:p>
    <w:p w14:paraId="4A5FB87F" w14:textId="03AC2E11" w:rsidR="006900BF" w:rsidRPr="006900BF" w:rsidRDefault="006900BF" w:rsidP="000C211B">
      <w:pPr>
        <w:pStyle w:val="Kopfzeile"/>
        <w:spacing w:before="120" w:line="360" w:lineRule="auto"/>
        <w:rPr>
          <w:i/>
          <w:lang w:eastAsia="zh-CN"/>
        </w:rPr>
      </w:pPr>
      <w:r w:rsidRPr="00341598">
        <w:rPr>
          <w:rFonts w:hint="eastAsia"/>
          <w:i/>
          <w:lang w:eastAsia="zh-CN"/>
        </w:rPr>
        <w:t>图片：科倍隆楷创，瑞士</w:t>
      </w:r>
    </w:p>
    <w:sectPr w:rsidR="006900BF" w:rsidRPr="006900BF" w:rsidSect="00BF54B4">
      <w:headerReference w:type="default" r:id="rId13"/>
      <w:footerReference w:type="default" r:id="rId14"/>
      <w:headerReference w:type="first" r:id="rId15"/>
      <w:footerReference w:type="first" r:id="rId16"/>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00852" w14:textId="77777777" w:rsidR="005A0F3C" w:rsidRPr="00486979" w:rsidRDefault="005A0F3C">
      <w:r w:rsidRPr="00486979">
        <w:separator/>
      </w:r>
    </w:p>
  </w:endnote>
  <w:endnote w:type="continuationSeparator" w:id="0">
    <w:p w14:paraId="025F90C7" w14:textId="77777777" w:rsidR="005A0F3C" w:rsidRPr="00486979" w:rsidRDefault="005A0F3C">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41D04A2F" w:rsidR="00336917" w:rsidRPr="00486979" w:rsidRDefault="00336917">
          <w:pPr>
            <w:pStyle w:val="Fuzeile"/>
            <w:spacing w:line="200" w:lineRule="exact"/>
            <w:jc w:val="right"/>
            <w:rPr>
              <w:rFonts w:cs="Arial"/>
              <w:sz w:val="14"/>
              <w:szCs w:val="14"/>
            </w:rPr>
          </w:pPr>
          <w:bookmarkStart w:id="12" w:name="PageName"/>
          <w:bookmarkEnd w:id="12"/>
          <w:r w:rsidRPr="00486979">
            <w:rPr>
              <w:sz w:val="14"/>
              <w:szCs w:val="14"/>
            </w:rPr>
            <w:t xml:space="preserve">Page </w:t>
          </w:r>
          <w:r w:rsidRPr="00486979">
            <w:rPr>
              <w:rFonts w:cs="Arial"/>
              <w:sz w:val="14"/>
              <w:szCs w:val="14"/>
            </w:rPr>
            <w:fldChar w:fldCharType="begin"/>
          </w:r>
          <w:r w:rsidRPr="00486979">
            <w:rPr>
              <w:rFonts w:cs="Arial"/>
              <w:sz w:val="14"/>
              <w:szCs w:val="14"/>
            </w:rPr>
            <w:instrText xml:space="preserve"> PAGE  \* MERGEFORMAT </w:instrText>
          </w:r>
          <w:r w:rsidRPr="00486979">
            <w:rPr>
              <w:rFonts w:cs="Arial"/>
              <w:sz w:val="14"/>
              <w:szCs w:val="14"/>
            </w:rPr>
            <w:fldChar w:fldCharType="separate"/>
          </w:r>
          <w:r w:rsidR="00486979">
            <w:rPr>
              <w:rFonts w:cs="Arial"/>
              <w:noProof/>
              <w:sz w:val="14"/>
              <w:szCs w:val="14"/>
            </w:rPr>
            <w:t>3</w:t>
          </w:r>
          <w:r w:rsidRPr="00486979">
            <w:rPr>
              <w:rFonts w:cs="Arial"/>
              <w:sz w:val="14"/>
              <w:szCs w:val="14"/>
            </w:rPr>
            <w:fldChar w:fldCharType="end"/>
          </w:r>
          <w:r w:rsidRPr="00486979">
            <w:rPr>
              <w:sz w:val="14"/>
              <w:szCs w:val="14"/>
            </w:rPr>
            <w:t xml:space="preserve"> of </w:t>
          </w:r>
          <w:r w:rsidRPr="00486979">
            <w:rPr>
              <w:rFonts w:cs="Arial"/>
              <w:sz w:val="14"/>
              <w:szCs w:val="14"/>
            </w:rPr>
            <w:fldChar w:fldCharType="begin"/>
          </w:r>
          <w:r w:rsidRPr="00486979">
            <w:rPr>
              <w:rFonts w:cs="Arial"/>
              <w:sz w:val="14"/>
              <w:szCs w:val="14"/>
            </w:rPr>
            <w:instrText xml:space="preserve"> NUMPAGES </w:instrText>
          </w:r>
          <w:r w:rsidRPr="00486979">
            <w:rPr>
              <w:rFonts w:cs="Arial"/>
              <w:sz w:val="14"/>
              <w:szCs w:val="14"/>
            </w:rPr>
            <w:fldChar w:fldCharType="separate"/>
          </w:r>
          <w:r w:rsidR="00486979">
            <w:rPr>
              <w:rFonts w:cs="Arial"/>
              <w:noProof/>
              <w:sz w:val="14"/>
              <w:szCs w:val="14"/>
            </w:rPr>
            <w:t>3</w:t>
          </w:r>
          <w:r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6" w:name="GeneralPartnerLinks"/>
          <w:bookmarkEnd w:id="16"/>
        </w:p>
      </w:tc>
      <w:tc>
        <w:tcPr>
          <w:tcW w:w="2835" w:type="dxa"/>
          <w:tcMar>
            <w:left w:w="0" w:type="dxa"/>
            <w:right w:w="0" w:type="dxa"/>
          </w:tcMar>
        </w:tcPr>
        <w:p w14:paraId="5C57D350" w14:textId="77777777" w:rsidR="00336917" w:rsidRPr="00486979" w:rsidRDefault="00336917">
          <w:pPr>
            <w:rPr>
              <w:sz w:val="14"/>
            </w:rPr>
          </w:pPr>
          <w:bookmarkStart w:id="17" w:name="GeneralPartnerRechts"/>
          <w:bookmarkEnd w:id="17"/>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7ED5D" w14:textId="77777777" w:rsidR="005A0F3C" w:rsidRPr="00486979" w:rsidRDefault="005A0F3C">
      <w:r w:rsidRPr="00486979">
        <w:separator/>
      </w:r>
    </w:p>
  </w:footnote>
  <w:footnote w:type="continuationSeparator" w:id="0">
    <w:p w14:paraId="7925CEEB" w14:textId="77777777" w:rsidR="005A0F3C" w:rsidRPr="00486979" w:rsidRDefault="005A0F3C">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77777777" w:rsidR="00336917" w:rsidRPr="00486979" w:rsidRDefault="00D64439">
          <w:pPr>
            <w:pStyle w:val="Kopfzeile"/>
            <w:widowControl w:val="0"/>
            <w:rPr>
              <w:rFonts w:cs="Arial"/>
              <w:szCs w:val="22"/>
            </w:rPr>
          </w:pPr>
          <w:r w:rsidRPr="00486979">
            <w:rPr>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Pr="00486979" w:rsidRDefault="00D64439">
          <w:pPr>
            <w:pStyle w:val="Kopfzeile"/>
            <w:tabs>
              <w:tab w:val="left" w:pos="5273"/>
              <w:tab w:val="left" w:pos="6480"/>
            </w:tabs>
            <w:rPr>
              <w:szCs w:val="22"/>
            </w:rPr>
          </w:pPr>
          <w:r w:rsidRPr="00486979">
            <w:rPr>
              <w:noProof/>
              <w:sz w:val="16"/>
              <w:szCs w:val="16"/>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486979" w14:paraId="2B8AD814" w14:textId="77777777" w:rsidTr="00F865BA">
      <w:trPr>
        <w:trHeight w:hRule="exact" w:val="1181"/>
      </w:trPr>
      <w:tc>
        <w:tcPr>
          <w:tcW w:w="7314" w:type="dxa"/>
          <w:noWrap/>
          <w:tcMar>
            <w:left w:w="284" w:type="dxa"/>
          </w:tcMar>
          <w:vAlign w:val="bottom"/>
        </w:tcPr>
        <w:p w14:paraId="4A7E59CF" w14:textId="0139E249" w:rsidR="00336917" w:rsidRPr="00486979" w:rsidRDefault="00EA6BCA" w:rsidP="009D7E9E">
          <w:pPr>
            <w:pStyle w:val="Kopfzeile"/>
            <w:widowControl w:val="0"/>
          </w:pPr>
          <w:bookmarkStart w:id="9" w:name="HeaderPage2Date"/>
          <w:bookmarkEnd w:id="9"/>
          <w:r>
            <w:t>April</w:t>
          </w:r>
          <w:r w:rsidR="00A4341B" w:rsidRPr="00486979">
            <w:t xml:space="preserve"> 202</w:t>
          </w:r>
          <w:r w:rsidR="007B1921">
            <w:t>5</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10" w:name="HeaderPage2Name"/>
          <w:bookmarkEnd w:id="10"/>
        </w:p>
      </w:tc>
    </w:tr>
  </w:tbl>
  <w:p w14:paraId="08904605" w14:textId="77777777" w:rsidR="00336917" w:rsidRPr="00486979" w:rsidRDefault="00336917">
    <w:pPr>
      <w:pStyle w:val="Kopfzeile"/>
      <w:rPr>
        <w:rStyle w:val="Seitenzahl"/>
      </w:rPr>
    </w:pPr>
    <w:bookmarkStart w:id="11" w:name="Nummer"/>
    <w:bookmarkEnd w:id="11"/>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7777777" w:rsidR="00336917" w:rsidRPr="00486979" w:rsidRDefault="00D64439">
          <w:pPr>
            <w:pStyle w:val="Kopfzeile"/>
            <w:widowControl w:val="0"/>
            <w:rPr>
              <w:rFonts w:cs="Arial"/>
              <w:sz w:val="16"/>
              <w:szCs w:val="16"/>
            </w:rPr>
          </w:pPr>
          <w:r w:rsidRPr="00486979">
            <w:rPr>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77777777" w:rsidR="00336917" w:rsidRPr="00486979" w:rsidRDefault="00D64439">
          <w:pPr>
            <w:pStyle w:val="Kopfzeile"/>
            <w:tabs>
              <w:tab w:val="left" w:pos="5273"/>
              <w:tab w:val="left" w:pos="6480"/>
            </w:tabs>
            <w:spacing w:after="10"/>
            <w:rPr>
              <w:sz w:val="16"/>
              <w:szCs w:val="16"/>
            </w:rPr>
          </w:pPr>
          <w:r w:rsidRPr="00486979">
            <w:rPr>
              <w:noProof/>
              <w:sz w:val="16"/>
              <w:szCs w:val="16"/>
            </w:rPr>
            <w:drawing>
              <wp:inline distT="0" distB="0" distL="0" distR="0" wp14:anchorId="7AF0979B" wp14:editId="7AF50001">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3" w:name="TitleLine01"/>
          <w:bookmarkEnd w:id="13"/>
        </w:p>
        <w:p w14:paraId="41E19682" w14:textId="77777777" w:rsidR="00336917" w:rsidRPr="00486979" w:rsidRDefault="00336917">
          <w:pPr>
            <w:pStyle w:val="Kopfzeile"/>
            <w:tabs>
              <w:tab w:val="left" w:pos="5273"/>
              <w:tab w:val="left" w:pos="6480"/>
            </w:tabs>
            <w:rPr>
              <w:sz w:val="14"/>
              <w:szCs w:val="14"/>
            </w:rPr>
          </w:pPr>
          <w:bookmarkStart w:id="14" w:name="TitleLine02"/>
          <w:bookmarkEnd w:id="14"/>
        </w:p>
      </w:tc>
    </w:tr>
  </w:tbl>
  <w:p w14:paraId="70353CC5" w14:textId="77777777" w:rsidR="00336917" w:rsidRPr="00486979" w:rsidRDefault="00336917" w:rsidP="004837C0">
    <w:pPr>
      <w:pStyle w:val="Kopfzeile"/>
      <w:rPr>
        <w:sz w:val="14"/>
        <w:szCs w:val="14"/>
      </w:rPr>
    </w:pPr>
    <w:bookmarkStart w:id="15" w:name="Vermerk"/>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81042463">
    <w:abstractNumId w:val="0"/>
  </w:num>
  <w:num w:numId="2" w16cid:durableId="126750342">
    <w:abstractNumId w:val="2"/>
  </w:num>
  <w:num w:numId="3" w16cid:durableId="2114327188">
    <w:abstractNumId w:val="0"/>
  </w:num>
  <w:num w:numId="4" w16cid:durableId="1543470618">
    <w:abstractNumId w:val="0"/>
  </w:num>
  <w:num w:numId="5" w16cid:durableId="478111825">
    <w:abstractNumId w:val="0"/>
  </w:num>
  <w:num w:numId="6" w16cid:durableId="998508608">
    <w:abstractNumId w:val="0"/>
  </w:num>
  <w:num w:numId="7" w16cid:durableId="477772413">
    <w:abstractNumId w:val="0"/>
  </w:num>
  <w:num w:numId="8" w16cid:durableId="994844545">
    <w:abstractNumId w:val="0"/>
  </w:num>
  <w:num w:numId="9" w16cid:durableId="1817138932">
    <w:abstractNumId w:val="6"/>
  </w:num>
  <w:num w:numId="10" w16cid:durableId="1938253046">
    <w:abstractNumId w:val="0"/>
  </w:num>
  <w:num w:numId="11" w16cid:durableId="1428959004">
    <w:abstractNumId w:val="8"/>
  </w:num>
  <w:num w:numId="12" w16cid:durableId="1865285768">
    <w:abstractNumId w:val="0"/>
  </w:num>
  <w:num w:numId="13" w16cid:durableId="1037703747">
    <w:abstractNumId w:val="1"/>
  </w:num>
  <w:num w:numId="14" w16cid:durableId="1015497188">
    <w:abstractNumId w:val="9"/>
  </w:num>
  <w:num w:numId="15" w16cid:durableId="337974432">
    <w:abstractNumId w:val="4"/>
  </w:num>
  <w:num w:numId="16" w16cid:durableId="1488549455">
    <w:abstractNumId w:val="5"/>
  </w:num>
  <w:num w:numId="17" w16cid:durableId="1790202080">
    <w:abstractNumId w:val="3"/>
  </w:num>
  <w:num w:numId="18" w16cid:durableId="6790859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activeWritingStyle w:appName="MSWord" w:lang="en-GB" w:vendorID="64" w:dllVersion="0" w:nlCheck="1" w:checkStyle="0"/>
  <w:activeWritingStyle w:appName="MSWord" w:lang="zh-CN" w:vendorID="64" w:dllVersion="0" w:nlCheck="1" w:checkStyle="1"/>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2084"/>
    <w:rsid w:val="000058FA"/>
    <w:rsid w:val="000059E1"/>
    <w:rsid w:val="00010D93"/>
    <w:rsid w:val="00011DC6"/>
    <w:rsid w:val="00012749"/>
    <w:rsid w:val="00013181"/>
    <w:rsid w:val="00013520"/>
    <w:rsid w:val="00015D71"/>
    <w:rsid w:val="000165CC"/>
    <w:rsid w:val="00021F45"/>
    <w:rsid w:val="00022BE8"/>
    <w:rsid w:val="00024466"/>
    <w:rsid w:val="00024E0B"/>
    <w:rsid w:val="00025567"/>
    <w:rsid w:val="000259B4"/>
    <w:rsid w:val="00025C9C"/>
    <w:rsid w:val="000260DD"/>
    <w:rsid w:val="0003352E"/>
    <w:rsid w:val="000357AA"/>
    <w:rsid w:val="00035B46"/>
    <w:rsid w:val="000365B6"/>
    <w:rsid w:val="000369F7"/>
    <w:rsid w:val="00036B50"/>
    <w:rsid w:val="00037733"/>
    <w:rsid w:val="00041474"/>
    <w:rsid w:val="00043E14"/>
    <w:rsid w:val="000446B0"/>
    <w:rsid w:val="000455BC"/>
    <w:rsid w:val="00045625"/>
    <w:rsid w:val="000458F6"/>
    <w:rsid w:val="00047007"/>
    <w:rsid w:val="00056F5E"/>
    <w:rsid w:val="00057229"/>
    <w:rsid w:val="000608DC"/>
    <w:rsid w:val="000613F0"/>
    <w:rsid w:val="0006308D"/>
    <w:rsid w:val="00063679"/>
    <w:rsid w:val="00065066"/>
    <w:rsid w:val="00072DC5"/>
    <w:rsid w:val="0007329A"/>
    <w:rsid w:val="00076734"/>
    <w:rsid w:val="00077666"/>
    <w:rsid w:val="00077CFC"/>
    <w:rsid w:val="000800F8"/>
    <w:rsid w:val="000830F6"/>
    <w:rsid w:val="000836F6"/>
    <w:rsid w:val="00083D37"/>
    <w:rsid w:val="00084342"/>
    <w:rsid w:val="00085F7C"/>
    <w:rsid w:val="00091794"/>
    <w:rsid w:val="00095B7B"/>
    <w:rsid w:val="0009667F"/>
    <w:rsid w:val="00096924"/>
    <w:rsid w:val="000975A9"/>
    <w:rsid w:val="00097A01"/>
    <w:rsid w:val="000A0F15"/>
    <w:rsid w:val="000A1BA5"/>
    <w:rsid w:val="000A6110"/>
    <w:rsid w:val="000A6757"/>
    <w:rsid w:val="000A7423"/>
    <w:rsid w:val="000A7501"/>
    <w:rsid w:val="000B096A"/>
    <w:rsid w:val="000B1BA3"/>
    <w:rsid w:val="000B1D8F"/>
    <w:rsid w:val="000B2963"/>
    <w:rsid w:val="000B391C"/>
    <w:rsid w:val="000B3E6A"/>
    <w:rsid w:val="000B59A1"/>
    <w:rsid w:val="000B5C77"/>
    <w:rsid w:val="000C0274"/>
    <w:rsid w:val="000C05B0"/>
    <w:rsid w:val="000C1DC4"/>
    <w:rsid w:val="000C211B"/>
    <w:rsid w:val="000C2259"/>
    <w:rsid w:val="000C2EE2"/>
    <w:rsid w:val="000C4BA5"/>
    <w:rsid w:val="000C4F6B"/>
    <w:rsid w:val="000C5792"/>
    <w:rsid w:val="000D0A15"/>
    <w:rsid w:val="000D29DE"/>
    <w:rsid w:val="000D38CF"/>
    <w:rsid w:val="000D4320"/>
    <w:rsid w:val="000D435D"/>
    <w:rsid w:val="000D518C"/>
    <w:rsid w:val="000D5EF8"/>
    <w:rsid w:val="000E0EE7"/>
    <w:rsid w:val="000E1ECE"/>
    <w:rsid w:val="000E2266"/>
    <w:rsid w:val="000E2685"/>
    <w:rsid w:val="000E6049"/>
    <w:rsid w:val="000E6AEC"/>
    <w:rsid w:val="000E7F49"/>
    <w:rsid w:val="000F0039"/>
    <w:rsid w:val="000F0F62"/>
    <w:rsid w:val="000F22FC"/>
    <w:rsid w:val="000F2577"/>
    <w:rsid w:val="000F4DD8"/>
    <w:rsid w:val="000F6564"/>
    <w:rsid w:val="000F683A"/>
    <w:rsid w:val="000F6B8C"/>
    <w:rsid w:val="001011E9"/>
    <w:rsid w:val="00102C5E"/>
    <w:rsid w:val="00103F07"/>
    <w:rsid w:val="0010452E"/>
    <w:rsid w:val="00105A36"/>
    <w:rsid w:val="00106A1D"/>
    <w:rsid w:val="00111872"/>
    <w:rsid w:val="00113831"/>
    <w:rsid w:val="00114C7C"/>
    <w:rsid w:val="001150FF"/>
    <w:rsid w:val="00121206"/>
    <w:rsid w:val="00121B89"/>
    <w:rsid w:val="00121C27"/>
    <w:rsid w:val="0012298B"/>
    <w:rsid w:val="001232A5"/>
    <w:rsid w:val="001233AC"/>
    <w:rsid w:val="00124BAE"/>
    <w:rsid w:val="001278C6"/>
    <w:rsid w:val="00127C70"/>
    <w:rsid w:val="00132A9D"/>
    <w:rsid w:val="00133924"/>
    <w:rsid w:val="00134ADF"/>
    <w:rsid w:val="00135AD3"/>
    <w:rsid w:val="00140842"/>
    <w:rsid w:val="00143070"/>
    <w:rsid w:val="00145834"/>
    <w:rsid w:val="001460F7"/>
    <w:rsid w:val="0014635D"/>
    <w:rsid w:val="001468D9"/>
    <w:rsid w:val="00147893"/>
    <w:rsid w:val="00150127"/>
    <w:rsid w:val="00151336"/>
    <w:rsid w:val="00152DC3"/>
    <w:rsid w:val="0015371B"/>
    <w:rsid w:val="00156407"/>
    <w:rsid w:val="00156744"/>
    <w:rsid w:val="0015708A"/>
    <w:rsid w:val="001575EE"/>
    <w:rsid w:val="00157CCE"/>
    <w:rsid w:val="0016025B"/>
    <w:rsid w:val="001608CE"/>
    <w:rsid w:val="00162075"/>
    <w:rsid w:val="00163364"/>
    <w:rsid w:val="001634A7"/>
    <w:rsid w:val="001647DF"/>
    <w:rsid w:val="0016493F"/>
    <w:rsid w:val="001660F7"/>
    <w:rsid w:val="00166274"/>
    <w:rsid w:val="00170F5B"/>
    <w:rsid w:val="00171555"/>
    <w:rsid w:val="0017204F"/>
    <w:rsid w:val="00172711"/>
    <w:rsid w:val="00174187"/>
    <w:rsid w:val="001746AE"/>
    <w:rsid w:val="00174FF2"/>
    <w:rsid w:val="00175580"/>
    <w:rsid w:val="0017570E"/>
    <w:rsid w:val="00176035"/>
    <w:rsid w:val="00176BEA"/>
    <w:rsid w:val="00177894"/>
    <w:rsid w:val="00182C8D"/>
    <w:rsid w:val="00183337"/>
    <w:rsid w:val="0018701F"/>
    <w:rsid w:val="00190284"/>
    <w:rsid w:val="001905C7"/>
    <w:rsid w:val="001915F2"/>
    <w:rsid w:val="001935CD"/>
    <w:rsid w:val="001935D6"/>
    <w:rsid w:val="0019375F"/>
    <w:rsid w:val="00194846"/>
    <w:rsid w:val="001A111A"/>
    <w:rsid w:val="001A1DDE"/>
    <w:rsid w:val="001A6402"/>
    <w:rsid w:val="001A67DC"/>
    <w:rsid w:val="001B37C5"/>
    <w:rsid w:val="001B70ED"/>
    <w:rsid w:val="001B75FB"/>
    <w:rsid w:val="001C10E1"/>
    <w:rsid w:val="001C14C5"/>
    <w:rsid w:val="001C25CB"/>
    <w:rsid w:val="001C321C"/>
    <w:rsid w:val="001C47CF"/>
    <w:rsid w:val="001C4E6D"/>
    <w:rsid w:val="001C4EFF"/>
    <w:rsid w:val="001D1631"/>
    <w:rsid w:val="001D1991"/>
    <w:rsid w:val="001D2408"/>
    <w:rsid w:val="001D4626"/>
    <w:rsid w:val="001D634C"/>
    <w:rsid w:val="001D78AC"/>
    <w:rsid w:val="001E6B3B"/>
    <w:rsid w:val="001E75B5"/>
    <w:rsid w:val="001E7B49"/>
    <w:rsid w:val="001F158F"/>
    <w:rsid w:val="001F1628"/>
    <w:rsid w:val="001F2299"/>
    <w:rsid w:val="001F26CD"/>
    <w:rsid w:val="001F276F"/>
    <w:rsid w:val="001F2EEE"/>
    <w:rsid w:val="001F3A92"/>
    <w:rsid w:val="001F416F"/>
    <w:rsid w:val="001F47EB"/>
    <w:rsid w:val="001F67F5"/>
    <w:rsid w:val="001F782D"/>
    <w:rsid w:val="001F7D6D"/>
    <w:rsid w:val="0020059D"/>
    <w:rsid w:val="00201063"/>
    <w:rsid w:val="002014C9"/>
    <w:rsid w:val="00205A54"/>
    <w:rsid w:val="00207136"/>
    <w:rsid w:val="00207933"/>
    <w:rsid w:val="00207BD2"/>
    <w:rsid w:val="00207C1E"/>
    <w:rsid w:val="0021115B"/>
    <w:rsid w:val="00211666"/>
    <w:rsid w:val="00212491"/>
    <w:rsid w:val="00213698"/>
    <w:rsid w:val="00213A6B"/>
    <w:rsid w:val="002173C4"/>
    <w:rsid w:val="0021787F"/>
    <w:rsid w:val="002202FA"/>
    <w:rsid w:val="002206A0"/>
    <w:rsid w:val="00222255"/>
    <w:rsid w:val="002243E7"/>
    <w:rsid w:val="00224758"/>
    <w:rsid w:val="00230854"/>
    <w:rsid w:val="002310E9"/>
    <w:rsid w:val="00233EA9"/>
    <w:rsid w:val="0023603B"/>
    <w:rsid w:val="00240C1C"/>
    <w:rsid w:val="002433A4"/>
    <w:rsid w:val="00245A52"/>
    <w:rsid w:val="00247DA3"/>
    <w:rsid w:val="00252F53"/>
    <w:rsid w:val="00253ECB"/>
    <w:rsid w:val="002546BD"/>
    <w:rsid w:val="002567DC"/>
    <w:rsid w:val="00256DB8"/>
    <w:rsid w:val="002616F7"/>
    <w:rsid w:val="00261A0D"/>
    <w:rsid w:val="00262D9F"/>
    <w:rsid w:val="00265C31"/>
    <w:rsid w:val="00266472"/>
    <w:rsid w:val="00267DF3"/>
    <w:rsid w:val="002730F5"/>
    <w:rsid w:val="002735A6"/>
    <w:rsid w:val="002736C8"/>
    <w:rsid w:val="00274AC8"/>
    <w:rsid w:val="0027733B"/>
    <w:rsid w:val="0028054D"/>
    <w:rsid w:val="00280EAC"/>
    <w:rsid w:val="00282165"/>
    <w:rsid w:val="00282250"/>
    <w:rsid w:val="00285276"/>
    <w:rsid w:val="002870BF"/>
    <w:rsid w:val="002935BC"/>
    <w:rsid w:val="0029457F"/>
    <w:rsid w:val="00295810"/>
    <w:rsid w:val="00295897"/>
    <w:rsid w:val="002A0AF8"/>
    <w:rsid w:val="002A3C32"/>
    <w:rsid w:val="002A49E8"/>
    <w:rsid w:val="002A5770"/>
    <w:rsid w:val="002A5CAB"/>
    <w:rsid w:val="002A649D"/>
    <w:rsid w:val="002A6C7A"/>
    <w:rsid w:val="002A7CC7"/>
    <w:rsid w:val="002B3C03"/>
    <w:rsid w:val="002B4C17"/>
    <w:rsid w:val="002B50E0"/>
    <w:rsid w:val="002B6759"/>
    <w:rsid w:val="002B6E2E"/>
    <w:rsid w:val="002B6E59"/>
    <w:rsid w:val="002C4B7A"/>
    <w:rsid w:val="002C6F6E"/>
    <w:rsid w:val="002D3900"/>
    <w:rsid w:val="002D4FCC"/>
    <w:rsid w:val="002D5EF7"/>
    <w:rsid w:val="002D6BA5"/>
    <w:rsid w:val="002D7ED6"/>
    <w:rsid w:val="002E29C3"/>
    <w:rsid w:val="002E36AB"/>
    <w:rsid w:val="002E41A7"/>
    <w:rsid w:val="002E47E9"/>
    <w:rsid w:val="002E5FF8"/>
    <w:rsid w:val="002E7F21"/>
    <w:rsid w:val="002F2315"/>
    <w:rsid w:val="002F3679"/>
    <w:rsid w:val="002F4FC1"/>
    <w:rsid w:val="002F4FDE"/>
    <w:rsid w:val="002F7BFA"/>
    <w:rsid w:val="003018DC"/>
    <w:rsid w:val="00302A53"/>
    <w:rsid w:val="003048F0"/>
    <w:rsid w:val="00305458"/>
    <w:rsid w:val="003129F8"/>
    <w:rsid w:val="003154B8"/>
    <w:rsid w:val="0031608C"/>
    <w:rsid w:val="0031691B"/>
    <w:rsid w:val="00317FA1"/>
    <w:rsid w:val="00320DED"/>
    <w:rsid w:val="00321A34"/>
    <w:rsid w:val="00323216"/>
    <w:rsid w:val="003232F6"/>
    <w:rsid w:val="00323713"/>
    <w:rsid w:val="003240CB"/>
    <w:rsid w:val="00325020"/>
    <w:rsid w:val="00325BA5"/>
    <w:rsid w:val="00326874"/>
    <w:rsid w:val="00326DE9"/>
    <w:rsid w:val="0033005D"/>
    <w:rsid w:val="0033363D"/>
    <w:rsid w:val="003348DA"/>
    <w:rsid w:val="00336917"/>
    <w:rsid w:val="00340C49"/>
    <w:rsid w:val="00340FDC"/>
    <w:rsid w:val="00343A90"/>
    <w:rsid w:val="00344E7E"/>
    <w:rsid w:val="00345B00"/>
    <w:rsid w:val="00346A55"/>
    <w:rsid w:val="003474E9"/>
    <w:rsid w:val="00347781"/>
    <w:rsid w:val="003500DB"/>
    <w:rsid w:val="00351581"/>
    <w:rsid w:val="0035175A"/>
    <w:rsid w:val="00352B95"/>
    <w:rsid w:val="003531E7"/>
    <w:rsid w:val="003536D4"/>
    <w:rsid w:val="00353BAB"/>
    <w:rsid w:val="0035534A"/>
    <w:rsid w:val="00356021"/>
    <w:rsid w:val="00361655"/>
    <w:rsid w:val="00361F73"/>
    <w:rsid w:val="00362629"/>
    <w:rsid w:val="00363ADF"/>
    <w:rsid w:val="00364F8A"/>
    <w:rsid w:val="0036577D"/>
    <w:rsid w:val="00366B4C"/>
    <w:rsid w:val="00367B3C"/>
    <w:rsid w:val="00367F2F"/>
    <w:rsid w:val="00371273"/>
    <w:rsid w:val="00371772"/>
    <w:rsid w:val="003719B3"/>
    <w:rsid w:val="00371E9F"/>
    <w:rsid w:val="003728C7"/>
    <w:rsid w:val="00374569"/>
    <w:rsid w:val="0037480D"/>
    <w:rsid w:val="0037494A"/>
    <w:rsid w:val="0037538F"/>
    <w:rsid w:val="003756E0"/>
    <w:rsid w:val="003801E5"/>
    <w:rsid w:val="00381EFD"/>
    <w:rsid w:val="00387BDB"/>
    <w:rsid w:val="003940E7"/>
    <w:rsid w:val="003960AC"/>
    <w:rsid w:val="00396766"/>
    <w:rsid w:val="00397C5F"/>
    <w:rsid w:val="003A0EC3"/>
    <w:rsid w:val="003A1E41"/>
    <w:rsid w:val="003A511C"/>
    <w:rsid w:val="003A5FF9"/>
    <w:rsid w:val="003B07FD"/>
    <w:rsid w:val="003B277D"/>
    <w:rsid w:val="003B51A5"/>
    <w:rsid w:val="003B6D8E"/>
    <w:rsid w:val="003B7C0E"/>
    <w:rsid w:val="003C0A4D"/>
    <w:rsid w:val="003C0F7C"/>
    <w:rsid w:val="003C2B95"/>
    <w:rsid w:val="003C2BC0"/>
    <w:rsid w:val="003C3B20"/>
    <w:rsid w:val="003C520F"/>
    <w:rsid w:val="003C5309"/>
    <w:rsid w:val="003C53D6"/>
    <w:rsid w:val="003C7D6F"/>
    <w:rsid w:val="003D105B"/>
    <w:rsid w:val="003D148F"/>
    <w:rsid w:val="003D1EB3"/>
    <w:rsid w:val="003E04D7"/>
    <w:rsid w:val="003E0B83"/>
    <w:rsid w:val="003E219E"/>
    <w:rsid w:val="003E2C8B"/>
    <w:rsid w:val="003E2F80"/>
    <w:rsid w:val="003E431B"/>
    <w:rsid w:val="003E4496"/>
    <w:rsid w:val="003E462C"/>
    <w:rsid w:val="003E7D26"/>
    <w:rsid w:val="003F2456"/>
    <w:rsid w:val="003F2CE6"/>
    <w:rsid w:val="003F38EB"/>
    <w:rsid w:val="003F55C5"/>
    <w:rsid w:val="003F7315"/>
    <w:rsid w:val="003F7AA6"/>
    <w:rsid w:val="00400E4D"/>
    <w:rsid w:val="00404BE7"/>
    <w:rsid w:val="0041016F"/>
    <w:rsid w:val="00411E08"/>
    <w:rsid w:val="004147EC"/>
    <w:rsid w:val="0041481E"/>
    <w:rsid w:val="00414927"/>
    <w:rsid w:val="004163AA"/>
    <w:rsid w:val="00416500"/>
    <w:rsid w:val="00416914"/>
    <w:rsid w:val="00417818"/>
    <w:rsid w:val="00417F97"/>
    <w:rsid w:val="0042042D"/>
    <w:rsid w:val="0042235D"/>
    <w:rsid w:val="00422823"/>
    <w:rsid w:val="00423AC4"/>
    <w:rsid w:val="00423CCD"/>
    <w:rsid w:val="004240E9"/>
    <w:rsid w:val="00424DFB"/>
    <w:rsid w:val="004327A2"/>
    <w:rsid w:val="004331C2"/>
    <w:rsid w:val="00433DD3"/>
    <w:rsid w:val="00437EEF"/>
    <w:rsid w:val="00442522"/>
    <w:rsid w:val="00443FB2"/>
    <w:rsid w:val="00445D7A"/>
    <w:rsid w:val="00446677"/>
    <w:rsid w:val="004466B6"/>
    <w:rsid w:val="00450C29"/>
    <w:rsid w:val="00453EE1"/>
    <w:rsid w:val="00454C78"/>
    <w:rsid w:val="0046150D"/>
    <w:rsid w:val="004618C0"/>
    <w:rsid w:val="004627FF"/>
    <w:rsid w:val="0046421F"/>
    <w:rsid w:val="004651E1"/>
    <w:rsid w:val="0046739E"/>
    <w:rsid w:val="004677F2"/>
    <w:rsid w:val="00470183"/>
    <w:rsid w:val="00471C40"/>
    <w:rsid w:val="0047523A"/>
    <w:rsid w:val="00475A74"/>
    <w:rsid w:val="00476D75"/>
    <w:rsid w:val="00480DF1"/>
    <w:rsid w:val="00482058"/>
    <w:rsid w:val="00482E2F"/>
    <w:rsid w:val="00483797"/>
    <w:rsid w:val="004837C0"/>
    <w:rsid w:val="00486979"/>
    <w:rsid w:val="00487260"/>
    <w:rsid w:val="004906C7"/>
    <w:rsid w:val="00490CA5"/>
    <w:rsid w:val="0049259F"/>
    <w:rsid w:val="00494CCF"/>
    <w:rsid w:val="00495280"/>
    <w:rsid w:val="004956A1"/>
    <w:rsid w:val="0049602A"/>
    <w:rsid w:val="0049629D"/>
    <w:rsid w:val="00496846"/>
    <w:rsid w:val="004A23CA"/>
    <w:rsid w:val="004A3FE9"/>
    <w:rsid w:val="004B0820"/>
    <w:rsid w:val="004B0F9A"/>
    <w:rsid w:val="004B3B1E"/>
    <w:rsid w:val="004B519B"/>
    <w:rsid w:val="004B52A2"/>
    <w:rsid w:val="004B60BE"/>
    <w:rsid w:val="004C22F6"/>
    <w:rsid w:val="004C3230"/>
    <w:rsid w:val="004C3400"/>
    <w:rsid w:val="004C459F"/>
    <w:rsid w:val="004C519D"/>
    <w:rsid w:val="004C6261"/>
    <w:rsid w:val="004C74CB"/>
    <w:rsid w:val="004D1CB1"/>
    <w:rsid w:val="004D2281"/>
    <w:rsid w:val="004D2388"/>
    <w:rsid w:val="004D24CA"/>
    <w:rsid w:val="004D390A"/>
    <w:rsid w:val="004D5D1D"/>
    <w:rsid w:val="004D6796"/>
    <w:rsid w:val="004D70CC"/>
    <w:rsid w:val="004E26A8"/>
    <w:rsid w:val="004E48DE"/>
    <w:rsid w:val="004E5B26"/>
    <w:rsid w:val="004E7840"/>
    <w:rsid w:val="004F7515"/>
    <w:rsid w:val="0050103D"/>
    <w:rsid w:val="00502D0D"/>
    <w:rsid w:val="00504E7F"/>
    <w:rsid w:val="00507D7C"/>
    <w:rsid w:val="00511E74"/>
    <w:rsid w:val="0051360C"/>
    <w:rsid w:val="00520BA9"/>
    <w:rsid w:val="005233E4"/>
    <w:rsid w:val="00523939"/>
    <w:rsid w:val="00523C47"/>
    <w:rsid w:val="00526B72"/>
    <w:rsid w:val="0052769C"/>
    <w:rsid w:val="00531EE4"/>
    <w:rsid w:val="00533BDE"/>
    <w:rsid w:val="0054028A"/>
    <w:rsid w:val="00543709"/>
    <w:rsid w:val="00546006"/>
    <w:rsid w:val="005502E4"/>
    <w:rsid w:val="0055265E"/>
    <w:rsid w:val="0055295E"/>
    <w:rsid w:val="00552F6C"/>
    <w:rsid w:val="00553437"/>
    <w:rsid w:val="00555A49"/>
    <w:rsid w:val="00557230"/>
    <w:rsid w:val="0055770B"/>
    <w:rsid w:val="00557979"/>
    <w:rsid w:val="005620CE"/>
    <w:rsid w:val="00563622"/>
    <w:rsid w:val="00563A92"/>
    <w:rsid w:val="0056445E"/>
    <w:rsid w:val="005651E0"/>
    <w:rsid w:val="0056713D"/>
    <w:rsid w:val="005707B0"/>
    <w:rsid w:val="00577A4B"/>
    <w:rsid w:val="00580959"/>
    <w:rsid w:val="00580EB6"/>
    <w:rsid w:val="005827E5"/>
    <w:rsid w:val="005857DA"/>
    <w:rsid w:val="0059012D"/>
    <w:rsid w:val="005912E5"/>
    <w:rsid w:val="005913A5"/>
    <w:rsid w:val="00591BED"/>
    <w:rsid w:val="00593107"/>
    <w:rsid w:val="005A0F3C"/>
    <w:rsid w:val="005A206F"/>
    <w:rsid w:val="005A3B3F"/>
    <w:rsid w:val="005A5BBF"/>
    <w:rsid w:val="005A71B6"/>
    <w:rsid w:val="005B02D8"/>
    <w:rsid w:val="005B0813"/>
    <w:rsid w:val="005B11E3"/>
    <w:rsid w:val="005B42E1"/>
    <w:rsid w:val="005B4C73"/>
    <w:rsid w:val="005B799A"/>
    <w:rsid w:val="005C7ECA"/>
    <w:rsid w:val="005C7F88"/>
    <w:rsid w:val="005D056A"/>
    <w:rsid w:val="005D069C"/>
    <w:rsid w:val="005D47A8"/>
    <w:rsid w:val="005D6CEA"/>
    <w:rsid w:val="005E06DA"/>
    <w:rsid w:val="005E5460"/>
    <w:rsid w:val="005E6C16"/>
    <w:rsid w:val="005E7349"/>
    <w:rsid w:val="005E7E06"/>
    <w:rsid w:val="005F086C"/>
    <w:rsid w:val="005F14A5"/>
    <w:rsid w:val="005F2490"/>
    <w:rsid w:val="005F353A"/>
    <w:rsid w:val="005F48A1"/>
    <w:rsid w:val="005F4E00"/>
    <w:rsid w:val="006027E4"/>
    <w:rsid w:val="006047EB"/>
    <w:rsid w:val="00613256"/>
    <w:rsid w:val="006133D9"/>
    <w:rsid w:val="00613BF2"/>
    <w:rsid w:val="00614866"/>
    <w:rsid w:val="00616BA8"/>
    <w:rsid w:val="00616C07"/>
    <w:rsid w:val="00620F17"/>
    <w:rsid w:val="00621593"/>
    <w:rsid w:val="00622947"/>
    <w:rsid w:val="00625B8E"/>
    <w:rsid w:val="006270DB"/>
    <w:rsid w:val="006279E8"/>
    <w:rsid w:val="00627EE4"/>
    <w:rsid w:val="00630D28"/>
    <w:rsid w:val="00631971"/>
    <w:rsid w:val="00633635"/>
    <w:rsid w:val="006340F8"/>
    <w:rsid w:val="00635843"/>
    <w:rsid w:val="006365A6"/>
    <w:rsid w:val="006369D2"/>
    <w:rsid w:val="00636E0D"/>
    <w:rsid w:val="00636FC2"/>
    <w:rsid w:val="00637B7E"/>
    <w:rsid w:val="006415D1"/>
    <w:rsid w:val="00641EE2"/>
    <w:rsid w:val="00642F20"/>
    <w:rsid w:val="0064498C"/>
    <w:rsid w:val="00647CC8"/>
    <w:rsid w:val="00652B61"/>
    <w:rsid w:val="00652F66"/>
    <w:rsid w:val="006533B9"/>
    <w:rsid w:val="00653991"/>
    <w:rsid w:val="00654CEA"/>
    <w:rsid w:val="0066058F"/>
    <w:rsid w:val="006609FF"/>
    <w:rsid w:val="00660C37"/>
    <w:rsid w:val="00672CCE"/>
    <w:rsid w:val="006735EF"/>
    <w:rsid w:val="0067540C"/>
    <w:rsid w:val="006766A7"/>
    <w:rsid w:val="0067672F"/>
    <w:rsid w:val="00680ABA"/>
    <w:rsid w:val="00681628"/>
    <w:rsid w:val="00681B49"/>
    <w:rsid w:val="00683011"/>
    <w:rsid w:val="00683C1B"/>
    <w:rsid w:val="00684C24"/>
    <w:rsid w:val="00684F5C"/>
    <w:rsid w:val="006854E5"/>
    <w:rsid w:val="006900BF"/>
    <w:rsid w:val="00690B50"/>
    <w:rsid w:val="00693BE1"/>
    <w:rsid w:val="0069408C"/>
    <w:rsid w:val="00694430"/>
    <w:rsid w:val="00694FC3"/>
    <w:rsid w:val="006953FE"/>
    <w:rsid w:val="006958C6"/>
    <w:rsid w:val="00696205"/>
    <w:rsid w:val="00696799"/>
    <w:rsid w:val="00697729"/>
    <w:rsid w:val="006A092A"/>
    <w:rsid w:val="006A0AD2"/>
    <w:rsid w:val="006A2270"/>
    <w:rsid w:val="006A26B5"/>
    <w:rsid w:val="006A3A80"/>
    <w:rsid w:val="006A48D1"/>
    <w:rsid w:val="006A645D"/>
    <w:rsid w:val="006A7CA8"/>
    <w:rsid w:val="006B04CF"/>
    <w:rsid w:val="006B1B17"/>
    <w:rsid w:val="006B251C"/>
    <w:rsid w:val="006B3825"/>
    <w:rsid w:val="006B46FF"/>
    <w:rsid w:val="006B47DB"/>
    <w:rsid w:val="006B4FD7"/>
    <w:rsid w:val="006B51F8"/>
    <w:rsid w:val="006B5684"/>
    <w:rsid w:val="006B6456"/>
    <w:rsid w:val="006C013C"/>
    <w:rsid w:val="006C04D7"/>
    <w:rsid w:val="006C1C33"/>
    <w:rsid w:val="006C2C47"/>
    <w:rsid w:val="006C39FC"/>
    <w:rsid w:val="006C3BB4"/>
    <w:rsid w:val="006C5029"/>
    <w:rsid w:val="006C64CF"/>
    <w:rsid w:val="006C6A69"/>
    <w:rsid w:val="006D2C38"/>
    <w:rsid w:val="006D6740"/>
    <w:rsid w:val="006E66A0"/>
    <w:rsid w:val="006F053F"/>
    <w:rsid w:val="006F1A13"/>
    <w:rsid w:val="006F2A24"/>
    <w:rsid w:val="006F2A89"/>
    <w:rsid w:val="006F2B58"/>
    <w:rsid w:val="006F32A8"/>
    <w:rsid w:val="006F6D9B"/>
    <w:rsid w:val="00700CD5"/>
    <w:rsid w:val="00701A49"/>
    <w:rsid w:val="00702615"/>
    <w:rsid w:val="00702CF8"/>
    <w:rsid w:val="0070391F"/>
    <w:rsid w:val="0070605A"/>
    <w:rsid w:val="007110AB"/>
    <w:rsid w:val="007119FD"/>
    <w:rsid w:val="007151F1"/>
    <w:rsid w:val="0071687C"/>
    <w:rsid w:val="00716DC0"/>
    <w:rsid w:val="00720BC6"/>
    <w:rsid w:val="0072115C"/>
    <w:rsid w:val="00727AA0"/>
    <w:rsid w:val="00730268"/>
    <w:rsid w:val="00730D53"/>
    <w:rsid w:val="00731773"/>
    <w:rsid w:val="00731A1B"/>
    <w:rsid w:val="00731A3A"/>
    <w:rsid w:val="007417A9"/>
    <w:rsid w:val="0074181A"/>
    <w:rsid w:val="00742163"/>
    <w:rsid w:val="007454BE"/>
    <w:rsid w:val="007479F7"/>
    <w:rsid w:val="007504A9"/>
    <w:rsid w:val="007507DE"/>
    <w:rsid w:val="00750845"/>
    <w:rsid w:val="00752D36"/>
    <w:rsid w:val="0075308C"/>
    <w:rsid w:val="007537F8"/>
    <w:rsid w:val="00754A14"/>
    <w:rsid w:val="00761BD8"/>
    <w:rsid w:val="00762234"/>
    <w:rsid w:val="00763374"/>
    <w:rsid w:val="00764380"/>
    <w:rsid w:val="007649AC"/>
    <w:rsid w:val="00766345"/>
    <w:rsid w:val="00774270"/>
    <w:rsid w:val="0077573B"/>
    <w:rsid w:val="007757D5"/>
    <w:rsid w:val="00781ABF"/>
    <w:rsid w:val="00781F7E"/>
    <w:rsid w:val="007840F7"/>
    <w:rsid w:val="00786A88"/>
    <w:rsid w:val="00790070"/>
    <w:rsid w:val="00793AC2"/>
    <w:rsid w:val="00793B1E"/>
    <w:rsid w:val="00793D99"/>
    <w:rsid w:val="007943BD"/>
    <w:rsid w:val="00795C46"/>
    <w:rsid w:val="00795C81"/>
    <w:rsid w:val="007A1E92"/>
    <w:rsid w:val="007A300D"/>
    <w:rsid w:val="007A4548"/>
    <w:rsid w:val="007A4B18"/>
    <w:rsid w:val="007A4E66"/>
    <w:rsid w:val="007A6DBC"/>
    <w:rsid w:val="007B11A4"/>
    <w:rsid w:val="007B1921"/>
    <w:rsid w:val="007B2062"/>
    <w:rsid w:val="007B20AA"/>
    <w:rsid w:val="007B4627"/>
    <w:rsid w:val="007B5376"/>
    <w:rsid w:val="007B57D1"/>
    <w:rsid w:val="007B697F"/>
    <w:rsid w:val="007C0480"/>
    <w:rsid w:val="007C3A57"/>
    <w:rsid w:val="007C581A"/>
    <w:rsid w:val="007C6881"/>
    <w:rsid w:val="007D0C68"/>
    <w:rsid w:val="007D3B6C"/>
    <w:rsid w:val="007D5001"/>
    <w:rsid w:val="007D52AF"/>
    <w:rsid w:val="007D54DD"/>
    <w:rsid w:val="007D5ACD"/>
    <w:rsid w:val="007E09BF"/>
    <w:rsid w:val="007E0B61"/>
    <w:rsid w:val="007E16A1"/>
    <w:rsid w:val="007E1819"/>
    <w:rsid w:val="007E2D4B"/>
    <w:rsid w:val="007E3593"/>
    <w:rsid w:val="007E39E2"/>
    <w:rsid w:val="007E6E87"/>
    <w:rsid w:val="007F0356"/>
    <w:rsid w:val="007F37B2"/>
    <w:rsid w:val="007F4895"/>
    <w:rsid w:val="007F4F97"/>
    <w:rsid w:val="007F52ED"/>
    <w:rsid w:val="007F737F"/>
    <w:rsid w:val="0080229E"/>
    <w:rsid w:val="008025E3"/>
    <w:rsid w:val="00802D9D"/>
    <w:rsid w:val="00804B22"/>
    <w:rsid w:val="00806B27"/>
    <w:rsid w:val="00810217"/>
    <w:rsid w:val="00810831"/>
    <w:rsid w:val="00815FC2"/>
    <w:rsid w:val="00817F64"/>
    <w:rsid w:val="00820308"/>
    <w:rsid w:val="00820774"/>
    <w:rsid w:val="008213C1"/>
    <w:rsid w:val="008215A6"/>
    <w:rsid w:val="00823173"/>
    <w:rsid w:val="00827E8D"/>
    <w:rsid w:val="00830169"/>
    <w:rsid w:val="008303D6"/>
    <w:rsid w:val="0083123D"/>
    <w:rsid w:val="00831428"/>
    <w:rsid w:val="00831D8B"/>
    <w:rsid w:val="008336D8"/>
    <w:rsid w:val="00834567"/>
    <w:rsid w:val="0083636E"/>
    <w:rsid w:val="00837E50"/>
    <w:rsid w:val="008410BB"/>
    <w:rsid w:val="00841CCF"/>
    <w:rsid w:val="00844839"/>
    <w:rsid w:val="00845CD6"/>
    <w:rsid w:val="008460D4"/>
    <w:rsid w:val="00850EDA"/>
    <w:rsid w:val="00855AD0"/>
    <w:rsid w:val="008560C7"/>
    <w:rsid w:val="008573E3"/>
    <w:rsid w:val="00860A1C"/>
    <w:rsid w:val="0086224E"/>
    <w:rsid w:val="00862A5B"/>
    <w:rsid w:val="00862D3E"/>
    <w:rsid w:val="00864078"/>
    <w:rsid w:val="00867528"/>
    <w:rsid w:val="0086794F"/>
    <w:rsid w:val="00867A2F"/>
    <w:rsid w:val="00871000"/>
    <w:rsid w:val="0087310E"/>
    <w:rsid w:val="00873A77"/>
    <w:rsid w:val="00873B05"/>
    <w:rsid w:val="0087717B"/>
    <w:rsid w:val="00877E9A"/>
    <w:rsid w:val="00881CE0"/>
    <w:rsid w:val="008877B3"/>
    <w:rsid w:val="008914E5"/>
    <w:rsid w:val="00892949"/>
    <w:rsid w:val="00892A79"/>
    <w:rsid w:val="00893A3B"/>
    <w:rsid w:val="00894094"/>
    <w:rsid w:val="008959F6"/>
    <w:rsid w:val="008964CE"/>
    <w:rsid w:val="008972CD"/>
    <w:rsid w:val="008A1EFE"/>
    <w:rsid w:val="008A21B9"/>
    <w:rsid w:val="008A7236"/>
    <w:rsid w:val="008B1D6D"/>
    <w:rsid w:val="008B2D19"/>
    <w:rsid w:val="008B37BE"/>
    <w:rsid w:val="008B4C75"/>
    <w:rsid w:val="008B4C8C"/>
    <w:rsid w:val="008B52FE"/>
    <w:rsid w:val="008B6E88"/>
    <w:rsid w:val="008B7140"/>
    <w:rsid w:val="008C02EB"/>
    <w:rsid w:val="008C0E3D"/>
    <w:rsid w:val="008C1CF9"/>
    <w:rsid w:val="008C232B"/>
    <w:rsid w:val="008C2AE9"/>
    <w:rsid w:val="008C50CE"/>
    <w:rsid w:val="008C6038"/>
    <w:rsid w:val="008C6C1F"/>
    <w:rsid w:val="008C6C84"/>
    <w:rsid w:val="008C7206"/>
    <w:rsid w:val="008D04F4"/>
    <w:rsid w:val="008D678D"/>
    <w:rsid w:val="008E0230"/>
    <w:rsid w:val="008E034D"/>
    <w:rsid w:val="008E3C5E"/>
    <w:rsid w:val="008E6DF5"/>
    <w:rsid w:val="008E7866"/>
    <w:rsid w:val="008F1230"/>
    <w:rsid w:val="008F3465"/>
    <w:rsid w:val="008F36FF"/>
    <w:rsid w:val="008F3B8E"/>
    <w:rsid w:val="008F3DAB"/>
    <w:rsid w:val="008F61C3"/>
    <w:rsid w:val="008F77AA"/>
    <w:rsid w:val="008F7B77"/>
    <w:rsid w:val="00900F32"/>
    <w:rsid w:val="009013EC"/>
    <w:rsid w:val="0090257A"/>
    <w:rsid w:val="00903160"/>
    <w:rsid w:val="00905B72"/>
    <w:rsid w:val="00905C23"/>
    <w:rsid w:val="00906D3A"/>
    <w:rsid w:val="009075FE"/>
    <w:rsid w:val="00910BD8"/>
    <w:rsid w:val="009126C7"/>
    <w:rsid w:val="009143EE"/>
    <w:rsid w:val="0091485A"/>
    <w:rsid w:val="00916EC9"/>
    <w:rsid w:val="0092299A"/>
    <w:rsid w:val="00923E42"/>
    <w:rsid w:val="00924D4A"/>
    <w:rsid w:val="009250FA"/>
    <w:rsid w:val="009263C1"/>
    <w:rsid w:val="00927866"/>
    <w:rsid w:val="00927F36"/>
    <w:rsid w:val="00930A8D"/>
    <w:rsid w:val="009319C9"/>
    <w:rsid w:val="00932134"/>
    <w:rsid w:val="009365B2"/>
    <w:rsid w:val="0093787D"/>
    <w:rsid w:val="0094101A"/>
    <w:rsid w:val="00941023"/>
    <w:rsid w:val="00941F2F"/>
    <w:rsid w:val="00942777"/>
    <w:rsid w:val="00942802"/>
    <w:rsid w:val="00942AB1"/>
    <w:rsid w:val="00943BA6"/>
    <w:rsid w:val="00944AE9"/>
    <w:rsid w:val="00944DE2"/>
    <w:rsid w:val="00945859"/>
    <w:rsid w:val="0094624C"/>
    <w:rsid w:val="00946ED2"/>
    <w:rsid w:val="00950294"/>
    <w:rsid w:val="00951DAD"/>
    <w:rsid w:val="00953542"/>
    <w:rsid w:val="00953BA6"/>
    <w:rsid w:val="00954C40"/>
    <w:rsid w:val="00955BF2"/>
    <w:rsid w:val="00956BEA"/>
    <w:rsid w:val="00957AE9"/>
    <w:rsid w:val="0096088C"/>
    <w:rsid w:val="0096218F"/>
    <w:rsid w:val="00963120"/>
    <w:rsid w:val="009631C9"/>
    <w:rsid w:val="0096354A"/>
    <w:rsid w:val="00965605"/>
    <w:rsid w:val="009658A3"/>
    <w:rsid w:val="00966BF8"/>
    <w:rsid w:val="009736ED"/>
    <w:rsid w:val="009743F8"/>
    <w:rsid w:val="00974464"/>
    <w:rsid w:val="009750DB"/>
    <w:rsid w:val="009752ED"/>
    <w:rsid w:val="00982BDE"/>
    <w:rsid w:val="009838F4"/>
    <w:rsid w:val="00984ACD"/>
    <w:rsid w:val="00985291"/>
    <w:rsid w:val="0098574F"/>
    <w:rsid w:val="0098785C"/>
    <w:rsid w:val="0099050F"/>
    <w:rsid w:val="00990AC3"/>
    <w:rsid w:val="00990DCC"/>
    <w:rsid w:val="00991292"/>
    <w:rsid w:val="00991A4F"/>
    <w:rsid w:val="009934DC"/>
    <w:rsid w:val="0099591C"/>
    <w:rsid w:val="00997AFA"/>
    <w:rsid w:val="009A0F59"/>
    <w:rsid w:val="009A4193"/>
    <w:rsid w:val="009A498B"/>
    <w:rsid w:val="009A49C3"/>
    <w:rsid w:val="009A5D63"/>
    <w:rsid w:val="009B2613"/>
    <w:rsid w:val="009B2A78"/>
    <w:rsid w:val="009B585F"/>
    <w:rsid w:val="009C1C7E"/>
    <w:rsid w:val="009C1DBF"/>
    <w:rsid w:val="009C343E"/>
    <w:rsid w:val="009C4FD7"/>
    <w:rsid w:val="009C6663"/>
    <w:rsid w:val="009C71BC"/>
    <w:rsid w:val="009C7C65"/>
    <w:rsid w:val="009D01F0"/>
    <w:rsid w:val="009D2C89"/>
    <w:rsid w:val="009D44E3"/>
    <w:rsid w:val="009D5979"/>
    <w:rsid w:val="009D6E78"/>
    <w:rsid w:val="009D7E9E"/>
    <w:rsid w:val="009E2AC0"/>
    <w:rsid w:val="009E3DDA"/>
    <w:rsid w:val="009E3FCD"/>
    <w:rsid w:val="009E5B0F"/>
    <w:rsid w:val="009E66FC"/>
    <w:rsid w:val="009F1667"/>
    <w:rsid w:val="009F39AC"/>
    <w:rsid w:val="009F4296"/>
    <w:rsid w:val="009F6773"/>
    <w:rsid w:val="009F7522"/>
    <w:rsid w:val="00A013C7"/>
    <w:rsid w:val="00A03414"/>
    <w:rsid w:val="00A03600"/>
    <w:rsid w:val="00A04833"/>
    <w:rsid w:val="00A04F9F"/>
    <w:rsid w:val="00A062F2"/>
    <w:rsid w:val="00A07811"/>
    <w:rsid w:val="00A07C88"/>
    <w:rsid w:val="00A115C1"/>
    <w:rsid w:val="00A1230F"/>
    <w:rsid w:val="00A12CAE"/>
    <w:rsid w:val="00A13CBE"/>
    <w:rsid w:val="00A14607"/>
    <w:rsid w:val="00A15032"/>
    <w:rsid w:val="00A17FF4"/>
    <w:rsid w:val="00A21FA6"/>
    <w:rsid w:val="00A222D5"/>
    <w:rsid w:val="00A2292F"/>
    <w:rsid w:val="00A232A8"/>
    <w:rsid w:val="00A23DEF"/>
    <w:rsid w:val="00A25702"/>
    <w:rsid w:val="00A27666"/>
    <w:rsid w:val="00A3082A"/>
    <w:rsid w:val="00A325B2"/>
    <w:rsid w:val="00A4118E"/>
    <w:rsid w:val="00A41D17"/>
    <w:rsid w:val="00A43039"/>
    <w:rsid w:val="00A4341B"/>
    <w:rsid w:val="00A461EB"/>
    <w:rsid w:val="00A46FE7"/>
    <w:rsid w:val="00A52AA1"/>
    <w:rsid w:val="00A55207"/>
    <w:rsid w:val="00A571F8"/>
    <w:rsid w:val="00A608DF"/>
    <w:rsid w:val="00A65ADC"/>
    <w:rsid w:val="00A65EF7"/>
    <w:rsid w:val="00A67CD6"/>
    <w:rsid w:val="00A67D4F"/>
    <w:rsid w:val="00A73D30"/>
    <w:rsid w:val="00A7593E"/>
    <w:rsid w:val="00A75B59"/>
    <w:rsid w:val="00A76762"/>
    <w:rsid w:val="00A7706A"/>
    <w:rsid w:val="00A802D1"/>
    <w:rsid w:val="00A8091C"/>
    <w:rsid w:val="00A82AB1"/>
    <w:rsid w:val="00A844EE"/>
    <w:rsid w:val="00A84A6C"/>
    <w:rsid w:val="00A84D21"/>
    <w:rsid w:val="00A84FD5"/>
    <w:rsid w:val="00A857A3"/>
    <w:rsid w:val="00A857FF"/>
    <w:rsid w:val="00A920B6"/>
    <w:rsid w:val="00A95802"/>
    <w:rsid w:val="00AA4411"/>
    <w:rsid w:val="00AA582B"/>
    <w:rsid w:val="00AA6C5C"/>
    <w:rsid w:val="00AB156A"/>
    <w:rsid w:val="00AB25DA"/>
    <w:rsid w:val="00AC0D11"/>
    <w:rsid w:val="00AC2F8F"/>
    <w:rsid w:val="00AC53C5"/>
    <w:rsid w:val="00AC7F56"/>
    <w:rsid w:val="00AD01B5"/>
    <w:rsid w:val="00AD030C"/>
    <w:rsid w:val="00AD04EA"/>
    <w:rsid w:val="00AD062C"/>
    <w:rsid w:val="00AD1DB9"/>
    <w:rsid w:val="00AD49D5"/>
    <w:rsid w:val="00AD4BB7"/>
    <w:rsid w:val="00AD6953"/>
    <w:rsid w:val="00AD6AA6"/>
    <w:rsid w:val="00AD7D5F"/>
    <w:rsid w:val="00AE01DB"/>
    <w:rsid w:val="00AE0E4A"/>
    <w:rsid w:val="00AE2700"/>
    <w:rsid w:val="00AE3D33"/>
    <w:rsid w:val="00AE5C2F"/>
    <w:rsid w:val="00AF00DF"/>
    <w:rsid w:val="00AF1500"/>
    <w:rsid w:val="00AF1BAA"/>
    <w:rsid w:val="00AF22C0"/>
    <w:rsid w:val="00AF35E5"/>
    <w:rsid w:val="00AF545A"/>
    <w:rsid w:val="00AF56C2"/>
    <w:rsid w:val="00AF7CE2"/>
    <w:rsid w:val="00AF7CE4"/>
    <w:rsid w:val="00B05076"/>
    <w:rsid w:val="00B10378"/>
    <w:rsid w:val="00B10D07"/>
    <w:rsid w:val="00B137F9"/>
    <w:rsid w:val="00B15328"/>
    <w:rsid w:val="00B15407"/>
    <w:rsid w:val="00B164B1"/>
    <w:rsid w:val="00B172B6"/>
    <w:rsid w:val="00B17CA0"/>
    <w:rsid w:val="00B20A0F"/>
    <w:rsid w:val="00B20B57"/>
    <w:rsid w:val="00B22064"/>
    <w:rsid w:val="00B22AC8"/>
    <w:rsid w:val="00B234F4"/>
    <w:rsid w:val="00B25F21"/>
    <w:rsid w:val="00B30D8F"/>
    <w:rsid w:val="00B333F7"/>
    <w:rsid w:val="00B34B07"/>
    <w:rsid w:val="00B34FB1"/>
    <w:rsid w:val="00B35969"/>
    <w:rsid w:val="00B36CAC"/>
    <w:rsid w:val="00B379D4"/>
    <w:rsid w:val="00B41000"/>
    <w:rsid w:val="00B43A42"/>
    <w:rsid w:val="00B45593"/>
    <w:rsid w:val="00B46B7C"/>
    <w:rsid w:val="00B4764A"/>
    <w:rsid w:val="00B47B3A"/>
    <w:rsid w:val="00B47F37"/>
    <w:rsid w:val="00B53C40"/>
    <w:rsid w:val="00B5422D"/>
    <w:rsid w:val="00B54622"/>
    <w:rsid w:val="00B5574B"/>
    <w:rsid w:val="00B57121"/>
    <w:rsid w:val="00B6010A"/>
    <w:rsid w:val="00B6041E"/>
    <w:rsid w:val="00B61A6A"/>
    <w:rsid w:val="00B63C9E"/>
    <w:rsid w:val="00B65E71"/>
    <w:rsid w:val="00B676D0"/>
    <w:rsid w:val="00B7140F"/>
    <w:rsid w:val="00B72699"/>
    <w:rsid w:val="00B73F1A"/>
    <w:rsid w:val="00B744FA"/>
    <w:rsid w:val="00B77EEC"/>
    <w:rsid w:val="00B809B5"/>
    <w:rsid w:val="00B8174F"/>
    <w:rsid w:val="00B826D3"/>
    <w:rsid w:val="00B8406C"/>
    <w:rsid w:val="00B85B94"/>
    <w:rsid w:val="00B86553"/>
    <w:rsid w:val="00B90B8D"/>
    <w:rsid w:val="00B9189F"/>
    <w:rsid w:val="00B92375"/>
    <w:rsid w:val="00B93353"/>
    <w:rsid w:val="00B95244"/>
    <w:rsid w:val="00B95FD8"/>
    <w:rsid w:val="00B9717F"/>
    <w:rsid w:val="00B9742F"/>
    <w:rsid w:val="00B97485"/>
    <w:rsid w:val="00B97E8F"/>
    <w:rsid w:val="00BA2D3F"/>
    <w:rsid w:val="00BA36BB"/>
    <w:rsid w:val="00BA4006"/>
    <w:rsid w:val="00BA42E4"/>
    <w:rsid w:val="00BA498E"/>
    <w:rsid w:val="00BA61BC"/>
    <w:rsid w:val="00BA69E7"/>
    <w:rsid w:val="00BB14CE"/>
    <w:rsid w:val="00BB24E3"/>
    <w:rsid w:val="00BB36E9"/>
    <w:rsid w:val="00BB5534"/>
    <w:rsid w:val="00BB5BA1"/>
    <w:rsid w:val="00BB64B1"/>
    <w:rsid w:val="00BB73C1"/>
    <w:rsid w:val="00BC077E"/>
    <w:rsid w:val="00BC0E7F"/>
    <w:rsid w:val="00BC14EB"/>
    <w:rsid w:val="00BC1F10"/>
    <w:rsid w:val="00BC482D"/>
    <w:rsid w:val="00BC4D6F"/>
    <w:rsid w:val="00BC6E17"/>
    <w:rsid w:val="00BD27B1"/>
    <w:rsid w:val="00BD2BA1"/>
    <w:rsid w:val="00BD303C"/>
    <w:rsid w:val="00BD3900"/>
    <w:rsid w:val="00BD3CC2"/>
    <w:rsid w:val="00BD40FE"/>
    <w:rsid w:val="00BD4EE5"/>
    <w:rsid w:val="00BD54AB"/>
    <w:rsid w:val="00BD5753"/>
    <w:rsid w:val="00BD6084"/>
    <w:rsid w:val="00BD73CF"/>
    <w:rsid w:val="00BD7467"/>
    <w:rsid w:val="00BE0C2A"/>
    <w:rsid w:val="00BE14C9"/>
    <w:rsid w:val="00BE4E80"/>
    <w:rsid w:val="00BF0FAB"/>
    <w:rsid w:val="00BF14B0"/>
    <w:rsid w:val="00BF1C55"/>
    <w:rsid w:val="00BF21CA"/>
    <w:rsid w:val="00BF23BC"/>
    <w:rsid w:val="00BF270C"/>
    <w:rsid w:val="00BF4CDA"/>
    <w:rsid w:val="00BF52E0"/>
    <w:rsid w:val="00BF54B4"/>
    <w:rsid w:val="00BF582A"/>
    <w:rsid w:val="00BF7A93"/>
    <w:rsid w:val="00C01381"/>
    <w:rsid w:val="00C031D8"/>
    <w:rsid w:val="00C03348"/>
    <w:rsid w:val="00C03CC6"/>
    <w:rsid w:val="00C0470D"/>
    <w:rsid w:val="00C06C63"/>
    <w:rsid w:val="00C06E50"/>
    <w:rsid w:val="00C078A7"/>
    <w:rsid w:val="00C107F6"/>
    <w:rsid w:val="00C10E2B"/>
    <w:rsid w:val="00C11482"/>
    <w:rsid w:val="00C1231C"/>
    <w:rsid w:val="00C13656"/>
    <w:rsid w:val="00C15ED4"/>
    <w:rsid w:val="00C16494"/>
    <w:rsid w:val="00C167BA"/>
    <w:rsid w:val="00C167F6"/>
    <w:rsid w:val="00C17261"/>
    <w:rsid w:val="00C21118"/>
    <w:rsid w:val="00C2185B"/>
    <w:rsid w:val="00C2252E"/>
    <w:rsid w:val="00C2411D"/>
    <w:rsid w:val="00C2426D"/>
    <w:rsid w:val="00C24F7A"/>
    <w:rsid w:val="00C3016F"/>
    <w:rsid w:val="00C3090F"/>
    <w:rsid w:val="00C309B1"/>
    <w:rsid w:val="00C30D9B"/>
    <w:rsid w:val="00C3213D"/>
    <w:rsid w:val="00C32375"/>
    <w:rsid w:val="00C32C39"/>
    <w:rsid w:val="00C34D6B"/>
    <w:rsid w:val="00C35166"/>
    <w:rsid w:val="00C43761"/>
    <w:rsid w:val="00C442A4"/>
    <w:rsid w:val="00C443FC"/>
    <w:rsid w:val="00C45017"/>
    <w:rsid w:val="00C45C31"/>
    <w:rsid w:val="00C46F92"/>
    <w:rsid w:val="00C47DF7"/>
    <w:rsid w:val="00C50EF8"/>
    <w:rsid w:val="00C521AC"/>
    <w:rsid w:val="00C52336"/>
    <w:rsid w:val="00C526D4"/>
    <w:rsid w:val="00C52747"/>
    <w:rsid w:val="00C613FC"/>
    <w:rsid w:val="00C6308C"/>
    <w:rsid w:val="00C6327D"/>
    <w:rsid w:val="00C658BB"/>
    <w:rsid w:val="00C65AB6"/>
    <w:rsid w:val="00C703FB"/>
    <w:rsid w:val="00C72824"/>
    <w:rsid w:val="00C734C2"/>
    <w:rsid w:val="00C738F5"/>
    <w:rsid w:val="00C74521"/>
    <w:rsid w:val="00C77B39"/>
    <w:rsid w:val="00C8057F"/>
    <w:rsid w:val="00C8116E"/>
    <w:rsid w:val="00C8262C"/>
    <w:rsid w:val="00C827B0"/>
    <w:rsid w:val="00C828A4"/>
    <w:rsid w:val="00C903BC"/>
    <w:rsid w:val="00C911C5"/>
    <w:rsid w:val="00C9248B"/>
    <w:rsid w:val="00C9257F"/>
    <w:rsid w:val="00C92ADF"/>
    <w:rsid w:val="00C94F40"/>
    <w:rsid w:val="00C95F69"/>
    <w:rsid w:val="00CA0314"/>
    <w:rsid w:val="00CA12A6"/>
    <w:rsid w:val="00CA1CE7"/>
    <w:rsid w:val="00CA215F"/>
    <w:rsid w:val="00CA2492"/>
    <w:rsid w:val="00CA2657"/>
    <w:rsid w:val="00CA3B73"/>
    <w:rsid w:val="00CA681E"/>
    <w:rsid w:val="00CA7B29"/>
    <w:rsid w:val="00CB4192"/>
    <w:rsid w:val="00CB4D65"/>
    <w:rsid w:val="00CB5427"/>
    <w:rsid w:val="00CB6FBD"/>
    <w:rsid w:val="00CC4B16"/>
    <w:rsid w:val="00CD01C6"/>
    <w:rsid w:val="00CD26B1"/>
    <w:rsid w:val="00CD33CE"/>
    <w:rsid w:val="00CD5937"/>
    <w:rsid w:val="00CD74FF"/>
    <w:rsid w:val="00CD7605"/>
    <w:rsid w:val="00CE088D"/>
    <w:rsid w:val="00CE0FBE"/>
    <w:rsid w:val="00CE3B08"/>
    <w:rsid w:val="00CE3BE7"/>
    <w:rsid w:val="00CE3FFD"/>
    <w:rsid w:val="00CE625F"/>
    <w:rsid w:val="00CE652C"/>
    <w:rsid w:val="00CE7BF3"/>
    <w:rsid w:val="00CF125C"/>
    <w:rsid w:val="00CF43F6"/>
    <w:rsid w:val="00CF44C4"/>
    <w:rsid w:val="00CF6947"/>
    <w:rsid w:val="00CF6C73"/>
    <w:rsid w:val="00D0002A"/>
    <w:rsid w:val="00D01444"/>
    <w:rsid w:val="00D02D0D"/>
    <w:rsid w:val="00D03189"/>
    <w:rsid w:val="00D03F1C"/>
    <w:rsid w:val="00D04EA2"/>
    <w:rsid w:val="00D04FE1"/>
    <w:rsid w:val="00D057BD"/>
    <w:rsid w:val="00D05C9B"/>
    <w:rsid w:val="00D125CA"/>
    <w:rsid w:val="00D1389D"/>
    <w:rsid w:val="00D15DED"/>
    <w:rsid w:val="00D16EDC"/>
    <w:rsid w:val="00D17AE4"/>
    <w:rsid w:val="00D207FA"/>
    <w:rsid w:val="00D25042"/>
    <w:rsid w:val="00D2548E"/>
    <w:rsid w:val="00D30183"/>
    <w:rsid w:val="00D31A5D"/>
    <w:rsid w:val="00D32EA1"/>
    <w:rsid w:val="00D33263"/>
    <w:rsid w:val="00D336FF"/>
    <w:rsid w:val="00D33B06"/>
    <w:rsid w:val="00D34753"/>
    <w:rsid w:val="00D3573C"/>
    <w:rsid w:val="00D40B2D"/>
    <w:rsid w:val="00D418D8"/>
    <w:rsid w:val="00D41ACA"/>
    <w:rsid w:val="00D43839"/>
    <w:rsid w:val="00D44D33"/>
    <w:rsid w:val="00D450BD"/>
    <w:rsid w:val="00D47628"/>
    <w:rsid w:val="00D50FF0"/>
    <w:rsid w:val="00D5467D"/>
    <w:rsid w:val="00D54C51"/>
    <w:rsid w:val="00D5530F"/>
    <w:rsid w:val="00D555FE"/>
    <w:rsid w:val="00D55F0B"/>
    <w:rsid w:val="00D619DA"/>
    <w:rsid w:val="00D6262F"/>
    <w:rsid w:val="00D63512"/>
    <w:rsid w:val="00D64439"/>
    <w:rsid w:val="00D6546D"/>
    <w:rsid w:val="00D65835"/>
    <w:rsid w:val="00D65EA2"/>
    <w:rsid w:val="00D65F00"/>
    <w:rsid w:val="00D66015"/>
    <w:rsid w:val="00D67A64"/>
    <w:rsid w:val="00D703A8"/>
    <w:rsid w:val="00D727EC"/>
    <w:rsid w:val="00D739D9"/>
    <w:rsid w:val="00D7520A"/>
    <w:rsid w:val="00D75911"/>
    <w:rsid w:val="00D75CD6"/>
    <w:rsid w:val="00D804BB"/>
    <w:rsid w:val="00D80D09"/>
    <w:rsid w:val="00D81FE4"/>
    <w:rsid w:val="00D82377"/>
    <w:rsid w:val="00D847B6"/>
    <w:rsid w:val="00D87808"/>
    <w:rsid w:val="00D90759"/>
    <w:rsid w:val="00D90C24"/>
    <w:rsid w:val="00D910DE"/>
    <w:rsid w:val="00D913A9"/>
    <w:rsid w:val="00D920E0"/>
    <w:rsid w:val="00D92F58"/>
    <w:rsid w:val="00D95814"/>
    <w:rsid w:val="00D96D25"/>
    <w:rsid w:val="00DA39BD"/>
    <w:rsid w:val="00DA5718"/>
    <w:rsid w:val="00DA7CB4"/>
    <w:rsid w:val="00DB18DF"/>
    <w:rsid w:val="00DB3FA1"/>
    <w:rsid w:val="00DB463B"/>
    <w:rsid w:val="00DB4BE0"/>
    <w:rsid w:val="00DB568E"/>
    <w:rsid w:val="00DB63F7"/>
    <w:rsid w:val="00DB66A1"/>
    <w:rsid w:val="00DC1346"/>
    <w:rsid w:val="00DC184A"/>
    <w:rsid w:val="00DC2EF5"/>
    <w:rsid w:val="00DC33A2"/>
    <w:rsid w:val="00DC64B0"/>
    <w:rsid w:val="00DC7177"/>
    <w:rsid w:val="00DD0A80"/>
    <w:rsid w:val="00DD1557"/>
    <w:rsid w:val="00DD3220"/>
    <w:rsid w:val="00DD3339"/>
    <w:rsid w:val="00DD353F"/>
    <w:rsid w:val="00DD5297"/>
    <w:rsid w:val="00DD6CA2"/>
    <w:rsid w:val="00DD7AE7"/>
    <w:rsid w:val="00DE0E11"/>
    <w:rsid w:val="00DE1353"/>
    <w:rsid w:val="00DE3617"/>
    <w:rsid w:val="00DF073D"/>
    <w:rsid w:val="00DF0CB4"/>
    <w:rsid w:val="00DF253C"/>
    <w:rsid w:val="00DF4720"/>
    <w:rsid w:val="00DF4EE0"/>
    <w:rsid w:val="00DF59B5"/>
    <w:rsid w:val="00DF5DC9"/>
    <w:rsid w:val="00DF7509"/>
    <w:rsid w:val="00E02CA7"/>
    <w:rsid w:val="00E0390B"/>
    <w:rsid w:val="00E03D80"/>
    <w:rsid w:val="00E062E9"/>
    <w:rsid w:val="00E073DF"/>
    <w:rsid w:val="00E10F76"/>
    <w:rsid w:val="00E13317"/>
    <w:rsid w:val="00E15737"/>
    <w:rsid w:val="00E17602"/>
    <w:rsid w:val="00E20874"/>
    <w:rsid w:val="00E20901"/>
    <w:rsid w:val="00E21B21"/>
    <w:rsid w:val="00E21E89"/>
    <w:rsid w:val="00E231A1"/>
    <w:rsid w:val="00E243D6"/>
    <w:rsid w:val="00E24918"/>
    <w:rsid w:val="00E25067"/>
    <w:rsid w:val="00E256A1"/>
    <w:rsid w:val="00E305F0"/>
    <w:rsid w:val="00E312A5"/>
    <w:rsid w:val="00E31AD1"/>
    <w:rsid w:val="00E334AE"/>
    <w:rsid w:val="00E33768"/>
    <w:rsid w:val="00E35FFC"/>
    <w:rsid w:val="00E36839"/>
    <w:rsid w:val="00E40A88"/>
    <w:rsid w:val="00E4183F"/>
    <w:rsid w:val="00E42973"/>
    <w:rsid w:val="00E435F2"/>
    <w:rsid w:val="00E44608"/>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75A2"/>
    <w:rsid w:val="00E6093C"/>
    <w:rsid w:val="00E61816"/>
    <w:rsid w:val="00E6383E"/>
    <w:rsid w:val="00E63CD1"/>
    <w:rsid w:val="00E6448B"/>
    <w:rsid w:val="00E65421"/>
    <w:rsid w:val="00E71F87"/>
    <w:rsid w:val="00E7681C"/>
    <w:rsid w:val="00E77E58"/>
    <w:rsid w:val="00E84350"/>
    <w:rsid w:val="00E8725E"/>
    <w:rsid w:val="00E914AB"/>
    <w:rsid w:val="00E9158F"/>
    <w:rsid w:val="00E93BAD"/>
    <w:rsid w:val="00E94CE3"/>
    <w:rsid w:val="00E96ADC"/>
    <w:rsid w:val="00E97582"/>
    <w:rsid w:val="00EA2D07"/>
    <w:rsid w:val="00EA34C2"/>
    <w:rsid w:val="00EA4321"/>
    <w:rsid w:val="00EA65B1"/>
    <w:rsid w:val="00EA6BCA"/>
    <w:rsid w:val="00EB2E3C"/>
    <w:rsid w:val="00EB5F5C"/>
    <w:rsid w:val="00EB63E3"/>
    <w:rsid w:val="00EB6B7D"/>
    <w:rsid w:val="00EC06D7"/>
    <w:rsid w:val="00EC0B88"/>
    <w:rsid w:val="00EC1D4F"/>
    <w:rsid w:val="00EC1EAC"/>
    <w:rsid w:val="00EC1F2B"/>
    <w:rsid w:val="00EC2496"/>
    <w:rsid w:val="00EC32C6"/>
    <w:rsid w:val="00EC3D4A"/>
    <w:rsid w:val="00EC679A"/>
    <w:rsid w:val="00ED0DDF"/>
    <w:rsid w:val="00ED1F18"/>
    <w:rsid w:val="00ED394E"/>
    <w:rsid w:val="00ED5372"/>
    <w:rsid w:val="00ED74F7"/>
    <w:rsid w:val="00EE0D56"/>
    <w:rsid w:val="00EE416C"/>
    <w:rsid w:val="00EE5AC7"/>
    <w:rsid w:val="00EE622B"/>
    <w:rsid w:val="00EE7D37"/>
    <w:rsid w:val="00EF03DC"/>
    <w:rsid w:val="00EF084C"/>
    <w:rsid w:val="00EF0BBA"/>
    <w:rsid w:val="00EF10EA"/>
    <w:rsid w:val="00EF55A3"/>
    <w:rsid w:val="00EF5C5C"/>
    <w:rsid w:val="00EF6181"/>
    <w:rsid w:val="00F008D1"/>
    <w:rsid w:val="00F024E8"/>
    <w:rsid w:val="00F041B1"/>
    <w:rsid w:val="00F052FC"/>
    <w:rsid w:val="00F0600F"/>
    <w:rsid w:val="00F06C7A"/>
    <w:rsid w:val="00F10524"/>
    <w:rsid w:val="00F12B7A"/>
    <w:rsid w:val="00F12EA7"/>
    <w:rsid w:val="00F133C5"/>
    <w:rsid w:val="00F15B78"/>
    <w:rsid w:val="00F16399"/>
    <w:rsid w:val="00F170DC"/>
    <w:rsid w:val="00F17249"/>
    <w:rsid w:val="00F17CC6"/>
    <w:rsid w:val="00F21D01"/>
    <w:rsid w:val="00F22317"/>
    <w:rsid w:val="00F2301C"/>
    <w:rsid w:val="00F25E23"/>
    <w:rsid w:val="00F26E10"/>
    <w:rsid w:val="00F31D8D"/>
    <w:rsid w:val="00F329DD"/>
    <w:rsid w:val="00F33465"/>
    <w:rsid w:val="00F335FA"/>
    <w:rsid w:val="00F33911"/>
    <w:rsid w:val="00F345D4"/>
    <w:rsid w:val="00F35B57"/>
    <w:rsid w:val="00F3633D"/>
    <w:rsid w:val="00F36F97"/>
    <w:rsid w:val="00F41BC5"/>
    <w:rsid w:val="00F43115"/>
    <w:rsid w:val="00F439CE"/>
    <w:rsid w:val="00F43ABD"/>
    <w:rsid w:val="00F4611D"/>
    <w:rsid w:val="00F473E5"/>
    <w:rsid w:val="00F479AA"/>
    <w:rsid w:val="00F52F24"/>
    <w:rsid w:val="00F53547"/>
    <w:rsid w:val="00F55C61"/>
    <w:rsid w:val="00F5607B"/>
    <w:rsid w:val="00F57914"/>
    <w:rsid w:val="00F57AD8"/>
    <w:rsid w:val="00F6018F"/>
    <w:rsid w:val="00F61AA6"/>
    <w:rsid w:val="00F63D65"/>
    <w:rsid w:val="00F671E0"/>
    <w:rsid w:val="00F673D7"/>
    <w:rsid w:val="00F674AF"/>
    <w:rsid w:val="00F70C71"/>
    <w:rsid w:val="00F7116D"/>
    <w:rsid w:val="00F7149D"/>
    <w:rsid w:val="00F71C19"/>
    <w:rsid w:val="00F733B9"/>
    <w:rsid w:val="00F737BD"/>
    <w:rsid w:val="00F7425B"/>
    <w:rsid w:val="00F74CF8"/>
    <w:rsid w:val="00F77523"/>
    <w:rsid w:val="00F8047C"/>
    <w:rsid w:val="00F81428"/>
    <w:rsid w:val="00F82EEA"/>
    <w:rsid w:val="00F82F5B"/>
    <w:rsid w:val="00F862AC"/>
    <w:rsid w:val="00F865BA"/>
    <w:rsid w:val="00F86838"/>
    <w:rsid w:val="00F87078"/>
    <w:rsid w:val="00F90C54"/>
    <w:rsid w:val="00F92F9B"/>
    <w:rsid w:val="00F9548F"/>
    <w:rsid w:val="00F95915"/>
    <w:rsid w:val="00F97784"/>
    <w:rsid w:val="00F97DFB"/>
    <w:rsid w:val="00FA2575"/>
    <w:rsid w:val="00FA28E9"/>
    <w:rsid w:val="00FA2DE4"/>
    <w:rsid w:val="00FA365A"/>
    <w:rsid w:val="00FA4B39"/>
    <w:rsid w:val="00FA6A9D"/>
    <w:rsid w:val="00FB15DD"/>
    <w:rsid w:val="00FB2F75"/>
    <w:rsid w:val="00FB528C"/>
    <w:rsid w:val="00FB61E9"/>
    <w:rsid w:val="00FB7808"/>
    <w:rsid w:val="00FB7C64"/>
    <w:rsid w:val="00FB7F51"/>
    <w:rsid w:val="00FC7354"/>
    <w:rsid w:val="00FC7A86"/>
    <w:rsid w:val="00FD1D3F"/>
    <w:rsid w:val="00FD29C0"/>
    <w:rsid w:val="00FD29C1"/>
    <w:rsid w:val="00FD532C"/>
    <w:rsid w:val="00FE1AEA"/>
    <w:rsid w:val="00FE2650"/>
    <w:rsid w:val="00FE3116"/>
    <w:rsid w:val="00FE33A4"/>
    <w:rsid w:val="00FE5567"/>
    <w:rsid w:val="00FE777D"/>
    <w:rsid w:val="00FE7A59"/>
    <w:rsid w:val="00FF17E7"/>
    <w:rsid w:val="00FF299F"/>
    <w:rsid w:val="00FF39BD"/>
    <w:rsid w:val="00FF41F0"/>
    <w:rsid w:val="00FF4A47"/>
    <w:rsid w:val="00FF5E7E"/>
    <w:rsid w:val="00FF6228"/>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qFormat/>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qFormat/>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qFormat/>
    <w:rsid w:val="00361F73"/>
  </w:style>
  <w:style w:type="character" w:customStyle="1" w:styleId="eop">
    <w:name w:val="eop"/>
    <w:basedOn w:val="Absatz-Standardschriftart"/>
    <w:qFormat/>
    <w:rsid w:val="00361F73"/>
  </w:style>
  <w:style w:type="table" w:styleId="Tabellenraster">
    <w:name w:val="Table Grid"/>
    <w:basedOn w:val="NormaleTabelle"/>
    <w:uiPriority w:val="59"/>
    <w:rsid w:val="00361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12E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72484">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874544241">
      <w:bodyDiv w:val="1"/>
      <w:marLeft w:val="0"/>
      <w:marRight w:val="0"/>
      <w:marTop w:val="0"/>
      <w:marBottom w:val="0"/>
      <w:divBdr>
        <w:top w:val="none" w:sz="0" w:space="0" w:color="auto"/>
        <w:left w:val="none" w:sz="0" w:space="0" w:color="auto"/>
        <w:bottom w:val="none" w:sz="0" w:space="0" w:color="auto"/>
        <w:right w:val="none" w:sz="0" w:space="0" w:color="auto"/>
      </w:divBdr>
      <w:divsChild>
        <w:div w:id="173225272">
          <w:marLeft w:val="0"/>
          <w:marRight w:val="0"/>
          <w:marTop w:val="0"/>
          <w:marBottom w:val="0"/>
          <w:divBdr>
            <w:top w:val="none" w:sz="0" w:space="0" w:color="auto"/>
            <w:left w:val="none" w:sz="0" w:space="0" w:color="auto"/>
            <w:bottom w:val="none" w:sz="0" w:space="0" w:color="auto"/>
            <w:right w:val="none" w:sz="0" w:space="0" w:color="auto"/>
          </w:divBdr>
          <w:divsChild>
            <w:div w:id="175773327">
              <w:marLeft w:val="0"/>
              <w:marRight w:val="0"/>
              <w:marTop w:val="0"/>
              <w:marBottom w:val="0"/>
              <w:divBdr>
                <w:top w:val="none" w:sz="0" w:space="0" w:color="auto"/>
                <w:left w:val="none" w:sz="0" w:space="0" w:color="auto"/>
                <w:bottom w:val="none" w:sz="0" w:space="0" w:color="auto"/>
                <w:right w:val="none" w:sz="0" w:space="0" w:color="auto"/>
              </w:divBdr>
              <w:divsChild>
                <w:div w:id="1951476375">
                  <w:marLeft w:val="0"/>
                  <w:marRight w:val="0"/>
                  <w:marTop w:val="0"/>
                  <w:marBottom w:val="150"/>
                  <w:divBdr>
                    <w:top w:val="none" w:sz="0" w:space="0" w:color="auto"/>
                    <w:left w:val="none" w:sz="0" w:space="0" w:color="auto"/>
                    <w:bottom w:val="none" w:sz="0" w:space="0" w:color="auto"/>
                    <w:right w:val="none" w:sz="0" w:space="0" w:color="auto"/>
                  </w:divBdr>
                  <w:divsChild>
                    <w:div w:id="17634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985214">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5946364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381900666">
      <w:bodyDiv w:val="1"/>
      <w:marLeft w:val="0"/>
      <w:marRight w:val="0"/>
      <w:marTop w:val="0"/>
      <w:marBottom w:val="0"/>
      <w:divBdr>
        <w:top w:val="none" w:sz="0" w:space="0" w:color="auto"/>
        <w:left w:val="none" w:sz="0" w:space="0" w:color="auto"/>
        <w:bottom w:val="none" w:sz="0" w:space="0" w:color="auto"/>
        <w:right w:val="none" w:sz="0" w:space="0" w:color="auto"/>
      </w:divBdr>
      <w:divsChild>
        <w:div w:id="457186041">
          <w:marLeft w:val="0"/>
          <w:marRight w:val="0"/>
          <w:marTop w:val="0"/>
          <w:marBottom w:val="0"/>
          <w:divBdr>
            <w:top w:val="none" w:sz="0" w:space="0" w:color="auto"/>
            <w:left w:val="none" w:sz="0" w:space="0" w:color="auto"/>
            <w:bottom w:val="none" w:sz="0" w:space="0" w:color="auto"/>
            <w:right w:val="none" w:sz="0" w:space="0" w:color="auto"/>
          </w:divBdr>
          <w:divsChild>
            <w:div w:id="2083915066">
              <w:marLeft w:val="0"/>
              <w:marRight w:val="0"/>
              <w:marTop w:val="0"/>
              <w:marBottom w:val="0"/>
              <w:divBdr>
                <w:top w:val="none" w:sz="0" w:space="0" w:color="auto"/>
                <w:left w:val="none" w:sz="0" w:space="0" w:color="auto"/>
                <w:bottom w:val="none" w:sz="0" w:space="0" w:color="auto"/>
                <w:right w:val="none" w:sz="0" w:space="0" w:color="auto"/>
              </w:divBdr>
              <w:divsChild>
                <w:div w:id="909193019">
                  <w:marLeft w:val="0"/>
                  <w:marRight w:val="0"/>
                  <w:marTop w:val="0"/>
                  <w:marBottom w:val="150"/>
                  <w:divBdr>
                    <w:top w:val="none" w:sz="0" w:space="0" w:color="auto"/>
                    <w:left w:val="none" w:sz="0" w:space="0" w:color="auto"/>
                    <w:bottom w:val="none" w:sz="0" w:space="0" w:color="auto"/>
                    <w:right w:val="none" w:sz="0" w:space="0" w:color="auto"/>
                  </w:divBdr>
                  <w:divsChild>
                    <w:div w:id="20722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1999070642">
      <w:bodyDiv w:val="1"/>
      <w:marLeft w:val="0"/>
      <w:marRight w:val="0"/>
      <w:marTop w:val="0"/>
      <w:marBottom w:val="0"/>
      <w:divBdr>
        <w:top w:val="none" w:sz="0" w:space="0" w:color="auto"/>
        <w:left w:val="none" w:sz="0" w:space="0" w:color="auto"/>
        <w:bottom w:val="none" w:sz="0" w:space="0" w:color="auto"/>
        <w:right w:val="none" w:sz="0" w:space="0" w:color="auto"/>
      </w:divBdr>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perion.com/en/news-media/newsro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illenbrand.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coperion.com"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EC466-B769-41BA-9483-02C1F6363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2554</Words>
  <Characters>1325</Characters>
  <Application>Microsoft Office Word</Application>
  <DocSecurity>0</DocSecurity>
  <Lines>55</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3828</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Conrad, Julia</cp:lastModifiedBy>
  <cp:revision>2</cp:revision>
  <cp:lastPrinted>2024-03-13T08:44:00Z</cp:lastPrinted>
  <dcterms:created xsi:type="dcterms:W3CDTF">2025-04-04T08:41:00Z</dcterms:created>
  <dcterms:modified xsi:type="dcterms:W3CDTF">2025-04-04T08:41:00Z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